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C7" w:rsidRPr="00A56AC7" w:rsidRDefault="00A56AC7" w:rsidP="00A56AC7">
      <w:pPr>
        <w:pStyle w:val="Default"/>
      </w:pPr>
    </w:p>
    <w:p w:rsidR="00A56AC7" w:rsidRPr="00A56AC7" w:rsidRDefault="00A56AC7" w:rsidP="00A56AC7">
      <w:pPr>
        <w:pStyle w:val="Default"/>
        <w:jc w:val="right"/>
        <w:rPr>
          <w:sz w:val="22"/>
          <w:szCs w:val="22"/>
        </w:rPr>
      </w:pPr>
      <w:r w:rsidRPr="00A56AC7">
        <w:t xml:space="preserve"> </w:t>
      </w:r>
      <w:r w:rsidRPr="00A56AC7">
        <w:rPr>
          <w:sz w:val="22"/>
          <w:szCs w:val="22"/>
        </w:rPr>
        <w:t xml:space="preserve">Iepirkums „Abonentu daļas ieejas mezgla </w:t>
      </w:r>
    </w:p>
    <w:p w:rsidR="00A56AC7" w:rsidRPr="00A56AC7" w:rsidRDefault="00A56AC7" w:rsidP="00A56AC7">
      <w:pPr>
        <w:pStyle w:val="Default"/>
        <w:jc w:val="right"/>
        <w:rPr>
          <w:sz w:val="22"/>
          <w:szCs w:val="22"/>
        </w:rPr>
      </w:pPr>
      <w:r w:rsidRPr="00A56AC7">
        <w:rPr>
          <w:sz w:val="22"/>
          <w:szCs w:val="22"/>
        </w:rPr>
        <w:t xml:space="preserve">pārbūve Talsu ielā 84, Ventspilī” </w:t>
      </w:r>
    </w:p>
    <w:p w:rsidR="00A56AC7" w:rsidRPr="00A56AC7" w:rsidRDefault="00A56AC7" w:rsidP="00A56AC7">
      <w:pPr>
        <w:pStyle w:val="Default"/>
        <w:jc w:val="right"/>
        <w:rPr>
          <w:sz w:val="22"/>
          <w:szCs w:val="22"/>
        </w:rPr>
      </w:pPr>
      <w:r w:rsidRPr="00A56AC7">
        <w:rPr>
          <w:sz w:val="22"/>
          <w:szCs w:val="22"/>
        </w:rPr>
        <w:t>Identifikācijas Nr. VS 2020/</w:t>
      </w:r>
      <w:r w:rsidRPr="00A56AC7">
        <w:rPr>
          <w:sz w:val="22"/>
          <w:szCs w:val="22"/>
        </w:rPr>
        <w:t>21</w:t>
      </w:r>
      <w:r w:rsidRPr="00A56AC7">
        <w:rPr>
          <w:sz w:val="22"/>
          <w:szCs w:val="22"/>
        </w:rPr>
        <w:t xml:space="preserve"> </w:t>
      </w:r>
    </w:p>
    <w:p w:rsidR="00A56AC7" w:rsidRPr="00A56AC7" w:rsidRDefault="00A56AC7" w:rsidP="00A56AC7">
      <w:pPr>
        <w:pStyle w:val="Default"/>
        <w:rPr>
          <w:b/>
          <w:bCs/>
          <w:sz w:val="28"/>
          <w:szCs w:val="28"/>
        </w:rPr>
      </w:pPr>
    </w:p>
    <w:p w:rsidR="00A56AC7" w:rsidRPr="00A56AC7" w:rsidRDefault="00A56AC7" w:rsidP="00A56AC7">
      <w:pPr>
        <w:pStyle w:val="Default"/>
        <w:rPr>
          <w:b/>
          <w:bCs/>
          <w:sz w:val="28"/>
          <w:szCs w:val="28"/>
        </w:rPr>
      </w:pPr>
    </w:p>
    <w:p w:rsidR="00A56AC7" w:rsidRDefault="00A56AC7" w:rsidP="00A56AC7">
      <w:pPr>
        <w:pStyle w:val="Default"/>
        <w:jc w:val="center"/>
        <w:rPr>
          <w:b/>
          <w:bCs/>
          <w:sz w:val="28"/>
          <w:szCs w:val="28"/>
        </w:rPr>
      </w:pPr>
      <w:r w:rsidRPr="00A56AC7">
        <w:rPr>
          <w:b/>
          <w:bCs/>
          <w:sz w:val="28"/>
          <w:szCs w:val="28"/>
        </w:rPr>
        <w:t>Pacēlāja GHB20OV tehniskā specifikācija</w:t>
      </w:r>
    </w:p>
    <w:p w:rsidR="00A56AC7" w:rsidRPr="00A56AC7" w:rsidRDefault="00A56AC7" w:rsidP="00A56AC7">
      <w:pPr>
        <w:pStyle w:val="Default"/>
        <w:rPr>
          <w:sz w:val="28"/>
          <w:szCs w:val="28"/>
        </w:rPr>
      </w:pP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proofErr w:type="spellStart"/>
      <w:r w:rsidRPr="00A56AC7">
        <w:rPr>
          <w:sz w:val="23"/>
          <w:szCs w:val="23"/>
        </w:rPr>
        <w:t>Rack</w:t>
      </w:r>
      <w:proofErr w:type="spellEnd"/>
      <w:r w:rsidRPr="00A56AC7">
        <w:rPr>
          <w:sz w:val="23"/>
          <w:szCs w:val="23"/>
        </w:rPr>
        <w:t xml:space="preserve"> </w:t>
      </w:r>
      <w:proofErr w:type="spellStart"/>
      <w:r w:rsidRPr="00A56AC7">
        <w:rPr>
          <w:sz w:val="23"/>
          <w:szCs w:val="23"/>
        </w:rPr>
        <w:t>and</w:t>
      </w:r>
      <w:proofErr w:type="spellEnd"/>
      <w:r w:rsidRPr="00A56AC7">
        <w:rPr>
          <w:sz w:val="23"/>
          <w:szCs w:val="23"/>
        </w:rPr>
        <w:t xml:space="preserve"> </w:t>
      </w:r>
      <w:proofErr w:type="spellStart"/>
      <w:r w:rsidRPr="00A56AC7">
        <w:rPr>
          <w:sz w:val="23"/>
          <w:szCs w:val="23"/>
        </w:rPr>
        <w:t>pinion</w:t>
      </w:r>
      <w:proofErr w:type="spellEnd"/>
      <w:r w:rsidRPr="00A56AC7">
        <w:rPr>
          <w:sz w:val="23"/>
          <w:szCs w:val="23"/>
        </w:rPr>
        <w:t xml:space="preserve"> āra lietošanai piemērots pacēlājs Stabilā metāla konstrukcija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proofErr w:type="spellStart"/>
      <w:r w:rsidRPr="00A56AC7">
        <w:rPr>
          <w:sz w:val="23"/>
          <w:szCs w:val="23"/>
        </w:rPr>
        <w:t>Vadulas</w:t>
      </w:r>
      <w:proofErr w:type="spellEnd"/>
      <w:r w:rsidRPr="00A56AC7">
        <w:rPr>
          <w:sz w:val="23"/>
          <w:szCs w:val="23"/>
        </w:rPr>
        <w:t xml:space="preserve"> no nerūsējošā tērauda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Pacelšanas augstums – līdz 1700 mm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Platformas izmērs – 1400 x 1100 mm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Kravas celšanas spēja – 400 kg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Pacelšanas ātrums – 0,15 m/sek.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Sānu malas izpildījums – stikls Manuālie vārtiņi augšējā un apakšējā pieturā 900x1100mm, aizpildījums - stikls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Darba spriegums – 220V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Vadība – no stacionārām pogām, IP65 klase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Lietošanas ierobežojums - atslēga Uzstādīšana bez padziļinājuma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 xml:space="preserve">Platforma ar </w:t>
      </w:r>
      <w:proofErr w:type="spellStart"/>
      <w:r w:rsidRPr="00A56AC7">
        <w:rPr>
          <w:sz w:val="23"/>
          <w:szCs w:val="23"/>
        </w:rPr>
        <w:t>pretslīdes</w:t>
      </w:r>
      <w:proofErr w:type="spellEnd"/>
      <w:r w:rsidRPr="00A56AC7">
        <w:rPr>
          <w:sz w:val="23"/>
          <w:szCs w:val="23"/>
        </w:rPr>
        <w:t xml:space="preserve"> materiāla pārklājumu – apstrādātā alumīnija rievotā RAL9006 loksne, Informācijas uzlīmes un norādes valsts valodā </w:t>
      </w:r>
    </w:p>
    <w:p w:rsidR="00A56AC7" w:rsidRPr="00A56AC7" w:rsidRDefault="00A56AC7" w:rsidP="00A56AC7">
      <w:pPr>
        <w:pStyle w:val="Default"/>
        <w:jc w:val="both"/>
        <w:rPr>
          <w:sz w:val="23"/>
          <w:szCs w:val="23"/>
        </w:rPr>
      </w:pPr>
      <w:r w:rsidRPr="00A56AC7">
        <w:rPr>
          <w:sz w:val="23"/>
          <w:szCs w:val="23"/>
        </w:rPr>
        <w:t>Krāsa RAL9006, detaļas no nerūsējošā tērauda un kārsti cinkotās netiek krāsotā</w:t>
      </w:r>
      <w:r w:rsidRPr="00A56AC7">
        <w:rPr>
          <w:sz w:val="23"/>
          <w:szCs w:val="23"/>
        </w:rPr>
        <w:t>s.</w:t>
      </w:r>
    </w:p>
    <w:p w:rsidR="00A56AC7" w:rsidRPr="00A56AC7" w:rsidRDefault="00A56AC7" w:rsidP="00A56AC7">
      <w:pPr>
        <w:pStyle w:val="Default"/>
        <w:rPr>
          <w:sz w:val="23"/>
          <w:szCs w:val="23"/>
        </w:rPr>
      </w:pPr>
    </w:p>
    <w:p w:rsidR="00A56AC7" w:rsidRPr="00A56AC7" w:rsidRDefault="00A56AC7" w:rsidP="00A56AC7">
      <w:pPr>
        <w:pStyle w:val="Default"/>
        <w:rPr>
          <w:sz w:val="23"/>
          <w:szCs w:val="23"/>
        </w:rPr>
      </w:pPr>
      <w:r w:rsidRPr="00A56AC7">
        <w:rPr>
          <w:noProof/>
          <w:lang w:eastAsia="lv-LV"/>
        </w:rPr>
        <w:drawing>
          <wp:inline distT="0" distB="0" distL="0" distR="0" wp14:anchorId="6C985A59" wp14:editId="6F6416DB">
            <wp:extent cx="286702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AC7" w:rsidRPr="00A56AC7" w:rsidRDefault="00A56AC7" w:rsidP="00A56AC7">
      <w:pPr>
        <w:pStyle w:val="Default"/>
        <w:rPr>
          <w:b/>
          <w:bCs/>
          <w:sz w:val="23"/>
          <w:szCs w:val="23"/>
        </w:rPr>
      </w:pPr>
    </w:p>
    <w:p w:rsidR="00A56AC7" w:rsidRPr="00A56AC7" w:rsidRDefault="00A56AC7" w:rsidP="00A56AC7">
      <w:pPr>
        <w:pStyle w:val="Default"/>
        <w:rPr>
          <w:sz w:val="23"/>
          <w:szCs w:val="23"/>
        </w:rPr>
      </w:pPr>
      <w:r w:rsidRPr="00A56AC7">
        <w:rPr>
          <w:b/>
          <w:bCs/>
          <w:sz w:val="23"/>
          <w:szCs w:val="23"/>
        </w:rPr>
        <w:t xml:space="preserve">Sertifikāti: </w:t>
      </w:r>
    </w:p>
    <w:p w:rsidR="00A56AC7" w:rsidRPr="00A56AC7" w:rsidRDefault="00A56AC7" w:rsidP="00A56AC7">
      <w:pPr>
        <w:pStyle w:val="Default"/>
        <w:rPr>
          <w:sz w:val="23"/>
          <w:szCs w:val="23"/>
        </w:rPr>
      </w:pPr>
      <w:r w:rsidRPr="00A56AC7">
        <w:rPr>
          <w:sz w:val="23"/>
          <w:szCs w:val="23"/>
        </w:rPr>
        <w:t xml:space="preserve">- Iekārtai ir ES tipa atbilstības sertifikāts, kas apliecina iekārtas atbilstību Eiropas Savienības direktīvai 93/42/EEC; </w:t>
      </w:r>
    </w:p>
    <w:p w:rsidR="00A56AC7" w:rsidRPr="00A56AC7" w:rsidRDefault="00A56AC7" w:rsidP="00A56AC7">
      <w:pPr>
        <w:pStyle w:val="Default"/>
        <w:rPr>
          <w:sz w:val="23"/>
          <w:szCs w:val="23"/>
        </w:rPr>
      </w:pPr>
      <w:r w:rsidRPr="00A56AC7">
        <w:rPr>
          <w:sz w:val="23"/>
          <w:szCs w:val="23"/>
        </w:rPr>
        <w:t>- EN 81-41</w:t>
      </w:r>
    </w:p>
    <w:p w:rsidR="00A56AC7" w:rsidRDefault="00A56AC7" w:rsidP="00A56AC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155C3" w:rsidRPr="00A56AC7" w:rsidRDefault="00A56AC7" w:rsidP="00A56AC7">
      <w:pPr>
        <w:rPr>
          <w:rFonts w:ascii="Times New Roman" w:hAnsi="Times New Roman" w:cs="Times New Roman"/>
          <w:u w:val="single"/>
        </w:rPr>
      </w:pPr>
      <w:r w:rsidRPr="00A56AC7">
        <w:rPr>
          <w:rFonts w:ascii="Times New Roman" w:hAnsi="Times New Roman" w:cs="Times New Roman"/>
          <w:b/>
          <w:bCs/>
          <w:sz w:val="23"/>
          <w:szCs w:val="23"/>
          <w:u w:val="single"/>
        </w:rPr>
        <w:t>Elektroenerģijas pievadi pacēlājam nodrošina PSIA “Ventspils siltums”.</w:t>
      </w:r>
    </w:p>
    <w:sectPr w:rsidR="005155C3" w:rsidRPr="00A56AC7" w:rsidSect="00A56AC7">
      <w:pgSz w:w="11906" w:h="16838"/>
      <w:pgMar w:top="567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C7"/>
    <w:rsid w:val="005155C3"/>
    <w:rsid w:val="007472F3"/>
    <w:rsid w:val="00A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D8244"/>
  <w15:chartTrackingRefBased/>
  <w15:docId w15:val="{8025D9CD-64D9-4F56-8212-A1A913E9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AC7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</cp:revision>
  <dcterms:created xsi:type="dcterms:W3CDTF">2020-09-11T10:28:00Z</dcterms:created>
  <dcterms:modified xsi:type="dcterms:W3CDTF">2020-09-11T10:31:00Z</dcterms:modified>
</cp:coreProperties>
</file>