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B9" w:rsidRPr="00CB7501" w:rsidRDefault="000831B9" w:rsidP="000831B9">
      <w:pPr>
        <w:spacing w:after="0" w:line="240" w:lineRule="auto"/>
        <w:jc w:val="center"/>
        <w:rPr>
          <w:rFonts w:ascii="Times New Roman" w:eastAsia="Times New Roman" w:hAnsi="Times New Roman"/>
          <w:lang w:eastAsia="lv-LV"/>
        </w:rPr>
      </w:pPr>
      <w:r w:rsidRPr="00CB7501">
        <w:rPr>
          <w:rFonts w:ascii="Times New Roman" w:eastAsia="Times New Roman" w:hAnsi="Times New Roman"/>
          <w:b/>
          <w:noProof/>
          <w:sz w:val="20"/>
          <w:szCs w:val="20"/>
          <w:lang w:eastAsia="lv-LV"/>
        </w:rPr>
        <w:drawing>
          <wp:inline distT="0" distB="0" distL="0" distR="0">
            <wp:extent cx="571500" cy="571500"/>
            <wp:effectExtent l="0" t="0" r="0" b="0"/>
            <wp:docPr id="1" name="Picture 1" descr="Apraksts: Aprakst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ksts: Apraksts: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831B9" w:rsidRPr="00CB7501" w:rsidRDefault="000831B9" w:rsidP="000831B9">
      <w:pPr>
        <w:spacing w:after="0" w:line="240" w:lineRule="auto"/>
        <w:jc w:val="center"/>
        <w:rPr>
          <w:rFonts w:ascii="Times New Roman" w:eastAsia="Times New Roman" w:hAnsi="Times New Roman"/>
          <w:lang w:eastAsia="lv-LV"/>
        </w:rPr>
      </w:pPr>
      <w:r w:rsidRPr="00CB7501">
        <w:rPr>
          <w:rFonts w:ascii="Times New Roman" w:eastAsia="Times New Roman" w:hAnsi="Times New Roman"/>
          <w:lang w:eastAsia="lv-LV"/>
        </w:rPr>
        <w:t>LATVIJAS REPUBLIKA</w:t>
      </w:r>
    </w:p>
    <w:p w:rsidR="000831B9" w:rsidRPr="00CB7501" w:rsidRDefault="000831B9" w:rsidP="000831B9">
      <w:pPr>
        <w:keepNext/>
        <w:spacing w:after="0" w:line="240" w:lineRule="auto"/>
        <w:jc w:val="center"/>
        <w:outlineLvl w:val="0"/>
        <w:rPr>
          <w:rFonts w:ascii="Times New Roman" w:eastAsia="Times New Roman" w:hAnsi="Times New Roman"/>
          <w:b/>
          <w:bCs/>
          <w:sz w:val="24"/>
          <w:szCs w:val="24"/>
          <w:lang w:eastAsia="lv-LV"/>
        </w:rPr>
      </w:pPr>
      <w:r w:rsidRPr="00CB7501">
        <w:rPr>
          <w:rFonts w:ascii="Times New Roman" w:eastAsia="Times New Roman" w:hAnsi="Times New Roman"/>
          <w:b/>
          <w:bCs/>
          <w:sz w:val="24"/>
          <w:szCs w:val="24"/>
          <w:lang w:eastAsia="lv-LV"/>
        </w:rPr>
        <w:t>PAŠVALDĪBAS  SIA “VENTSPILS  SILTUMS”</w:t>
      </w:r>
    </w:p>
    <w:p w:rsidR="000831B9" w:rsidRPr="00CB7501" w:rsidRDefault="000831B9" w:rsidP="000831B9">
      <w:pPr>
        <w:spacing w:after="0" w:line="240" w:lineRule="auto"/>
        <w:jc w:val="center"/>
        <w:rPr>
          <w:rFonts w:ascii="Times New Roman" w:hAnsi="Times New Roman"/>
          <w:sz w:val="20"/>
          <w:szCs w:val="20"/>
        </w:rPr>
      </w:pPr>
      <w:r w:rsidRPr="00CB7501">
        <w:rPr>
          <w:rFonts w:ascii="Times New Roman" w:hAnsi="Times New Roman"/>
          <w:sz w:val="20"/>
          <w:szCs w:val="20"/>
        </w:rPr>
        <w:t>Vienotais reģistrācijas Nr. 40003007655</w:t>
      </w:r>
    </w:p>
    <w:p w:rsidR="000831B9" w:rsidRPr="00CB7501" w:rsidRDefault="000831B9" w:rsidP="000831B9">
      <w:pPr>
        <w:pBdr>
          <w:bottom w:val="double" w:sz="4" w:space="1" w:color="auto"/>
        </w:pBdr>
        <w:spacing w:after="0" w:line="240" w:lineRule="auto"/>
        <w:jc w:val="center"/>
        <w:rPr>
          <w:rFonts w:ascii="Times New Roman" w:hAnsi="Times New Roman"/>
          <w:sz w:val="20"/>
          <w:szCs w:val="20"/>
        </w:rPr>
      </w:pPr>
      <w:r w:rsidRPr="00CB7501">
        <w:rPr>
          <w:rFonts w:ascii="Times New Roman" w:hAnsi="Times New Roman"/>
          <w:sz w:val="20"/>
          <w:szCs w:val="20"/>
        </w:rPr>
        <w:t>Talsu ielā 84, Ventspilī, LV- 3602</w:t>
      </w:r>
    </w:p>
    <w:p w:rsidR="000831B9" w:rsidRPr="00CB7501" w:rsidRDefault="000831B9" w:rsidP="000831B9">
      <w:pPr>
        <w:pBdr>
          <w:bottom w:val="double" w:sz="4" w:space="1" w:color="auto"/>
        </w:pBdr>
        <w:spacing w:after="0" w:line="240" w:lineRule="auto"/>
        <w:jc w:val="center"/>
        <w:rPr>
          <w:rFonts w:ascii="Times New Roman" w:hAnsi="Times New Roman"/>
          <w:sz w:val="14"/>
          <w:szCs w:val="14"/>
        </w:rPr>
      </w:pPr>
      <w:r w:rsidRPr="00CB7501">
        <w:rPr>
          <w:rFonts w:ascii="Times New Roman" w:hAnsi="Times New Roman"/>
          <w:sz w:val="20"/>
          <w:szCs w:val="20"/>
        </w:rPr>
        <w:t xml:space="preserve">Tālrunis 636 02 200, fakss 636 02 210,  e-pasts: </w:t>
      </w:r>
      <w:hyperlink r:id="rId9" w:history="1">
        <w:r w:rsidRPr="00CB7501">
          <w:rPr>
            <w:rFonts w:ascii="Dutch TL" w:hAnsi="Dutch TL"/>
            <w:color w:val="0000FF"/>
            <w:sz w:val="20"/>
            <w:szCs w:val="20"/>
            <w:u w:val="single"/>
          </w:rPr>
          <w:t>vent.siltums@ventspils.lv</w:t>
        </w:r>
      </w:hyperlink>
    </w:p>
    <w:p w:rsidR="000831B9" w:rsidRPr="00CB7501" w:rsidRDefault="000831B9" w:rsidP="000831B9">
      <w:pPr>
        <w:spacing w:after="0" w:line="240" w:lineRule="auto"/>
        <w:ind w:left="6480"/>
        <w:jc w:val="both"/>
        <w:rPr>
          <w:rFonts w:ascii="Times New Roman" w:hAnsi="Times New Roman"/>
        </w:rPr>
      </w:pPr>
    </w:p>
    <w:p w:rsidR="000831B9" w:rsidRDefault="000831B9" w:rsidP="000831B9">
      <w:pPr>
        <w:spacing w:after="0" w:line="240" w:lineRule="auto"/>
        <w:jc w:val="center"/>
        <w:rPr>
          <w:rFonts w:ascii="Times New Roman" w:hAnsi="Times New Roman"/>
        </w:rPr>
      </w:pPr>
      <w:r w:rsidRPr="00CB7501">
        <w:rPr>
          <w:rFonts w:ascii="Times New Roman" w:hAnsi="Times New Roman"/>
        </w:rPr>
        <w:t>Ventspilī</w:t>
      </w:r>
    </w:p>
    <w:p w:rsidR="00904C45" w:rsidRPr="00CB7501" w:rsidRDefault="00904C45" w:rsidP="000831B9">
      <w:pPr>
        <w:spacing w:after="0" w:line="240" w:lineRule="auto"/>
        <w:jc w:val="center"/>
        <w:rPr>
          <w:rFonts w:ascii="Times New Roman" w:hAnsi="Times New Roman"/>
        </w:rPr>
      </w:pPr>
    </w:p>
    <w:p w:rsidR="000831B9" w:rsidRPr="00EA2C22" w:rsidRDefault="000831B9" w:rsidP="000831B9">
      <w:pPr>
        <w:spacing w:after="0" w:line="240" w:lineRule="auto"/>
        <w:ind w:right="51"/>
        <w:jc w:val="both"/>
        <w:rPr>
          <w:rFonts w:ascii="Times New Roman" w:hAnsi="Times New Roman"/>
          <w:sz w:val="14"/>
          <w:szCs w:val="24"/>
        </w:rPr>
      </w:pPr>
    </w:p>
    <w:p w:rsidR="00A21A76" w:rsidRPr="00A21A76" w:rsidRDefault="00A21A76" w:rsidP="00A21A76">
      <w:pPr>
        <w:spacing w:after="0" w:line="240" w:lineRule="auto"/>
        <w:rPr>
          <w:rFonts w:ascii="Times New Roman" w:hAnsi="Times New Roman"/>
          <w:sz w:val="24"/>
        </w:rPr>
      </w:pPr>
      <w:r w:rsidRPr="00A21A76">
        <w:rPr>
          <w:rFonts w:ascii="Times New Roman" w:hAnsi="Times New Roman"/>
          <w:sz w:val="24"/>
        </w:rPr>
        <w:t xml:space="preserve">Dokumenta datums ir </w:t>
      </w:r>
    </w:p>
    <w:p w:rsidR="00A21A76" w:rsidRPr="00A21A76" w:rsidRDefault="00A21A76" w:rsidP="00A21A76">
      <w:pPr>
        <w:spacing w:after="0" w:line="240" w:lineRule="auto"/>
        <w:rPr>
          <w:rFonts w:ascii="Times New Roman" w:hAnsi="Times New Roman"/>
          <w:sz w:val="24"/>
        </w:rPr>
      </w:pPr>
      <w:r w:rsidRPr="00A21A76">
        <w:rPr>
          <w:rFonts w:ascii="Times New Roman" w:hAnsi="Times New Roman"/>
          <w:sz w:val="24"/>
        </w:rPr>
        <w:t>tā elektroniskās parakstīšanas laiks</w:t>
      </w:r>
    </w:p>
    <w:p w:rsidR="00A21A76" w:rsidRPr="00A21A76" w:rsidRDefault="00A21A76" w:rsidP="00A21A76">
      <w:pPr>
        <w:spacing w:after="0" w:line="240" w:lineRule="auto"/>
        <w:ind w:right="508"/>
        <w:jc w:val="both"/>
        <w:rPr>
          <w:rFonts w:ascii="Times New Roman" w:hAnsi="Times New Roman"/>
          <w:sz w:val="24"/>
        </w:rPr>
      </w:pPr>
      <w:r w:rsidRPr="00A21A76">
        <w:rPr>
          <w:rFonts w:ascii="Times New Roman" w:hAnsi="Times New Roman"/>
          <w:sz w:val="24"/>
        </w:rPr>
        <w:t>Nr. 1-5.5</w:t>
      </w:r>
      <w:r>
        <w:rPr>
          <w:rFonts w:ascii="Times New Roman" w:hAnsi="Times New Roman"/>
          <w:sz w:val="24"/>
        </w:rPr>
        <w:t>/____</w:t>
      </w:r>
    </w:p>
    <w:p w:rsidR="00904C45" w:rsidRPr="00CB7501" w:rsidRDefault="00904C45" w:rsidP="000831B9">
      <w:pPr>
        <w:spacing w:after="0" w:line="240" w:lineRule="auto"/>
        <w:ind w:right="51"/>
        <w:jc w:val="both"/>
        <w:rPr>
          <w:rFonts w:ascii="Times New Roman" w:hAnsi="Times New Roman"/>
          <w:sz w:val="24"/>
          <w:szCs w:val="24"/>
        </w:rPr>
      </w:pPr>
    </w:p>
    <w:p w:rsidR="00FA4978" w:rsidRDefault="000831B9" w:rsidP="00C91A49">
      <w:pPr>
        <w:spacing w:after="0" w:line="240" w:lineRule="auto"/>
        <w:ind w:left="5812" w:right="51"/>
        <w:rPr>
          <w:rFonts w:ascii="Times New Roman" w:hAnsi="Times New Roman"/>
          <w:b/>
          <w:bCs/>
          <w:sz w:val="24"/>
          <w:szCs w:val="24"/>
        </w:rPr>
      </w:pPr>
      <w:bookmarkStart w:id="0" w:name="_GoBack"/>
      <w:r w:rsidRPr="00CB7501">
        <w:rPr>
          <w:rFonts w:ascii="Times New Roman" w:hAnsi="Times New Roman"/>
          <w:b/>
          <w:bCs/>
          <w:sz w:val="24"/>
          <w:szCs w:val="24"/>
        </w:rPr>
        <w:t>Iepirkum</w:t>
      </w:r>
      <w:r w:rsidR="00E91B42">
        <w:rPr>
          <w:rFonts w:ascii="Times New Roman" w:hAnsi="Times New Roman"/>
          <w:b/>
          <w:bCs/>
          <w:sz w:val="24"/>
          <w:szCs w:val="24"/>
        </w:rPr>
        <w:t xml:space="preserve">a ar identifikācijas </w:t>
      </w:r>
    </w:p>
    <w:p w:rsidR="000831B9" w:rsidRPr="00CB7501" w:rsidRDefault="00E91B42" w:rsidP="00C91A49">
      <w:pPr>
        <w:spacing w:after="0" w:line="240" w:lineRule="auto"/>
        <w:ind w:left="5812" w:right="51"/>
        <w:rPr>
          <w:rFonts w:ascii="Times New Roman" w:hAnsi="Times New Roman"/>
          <w:b/>
          <w:bCs/>
          <w:sz w:val="24"/>
          <w:szCs w:val="24"/>
        </w:rPr>
      </w:pPr>
      <w:r>
        <w:rPr>
          <w:rFonts w:ascii="Times New Roman" w:hAnsi="Times New Roman"/>
          <w:b/>
          <w:bCs/>
          <w:sz w:val="24"/>
          <w:szCs w:val="24"/>
        </w:rPr>
        <w:t>Nr. VS 20</w:t>
      </w:r>
      <w:r w:rsidR="00424B54">
        <w:rPr>
          <w:rFonts w:ascii="Times New Roman" w:hAnsi="Times New Roman"/>
          <w:b/>
          <w:bCs/>
          <w:sz w:val="24"/>
          <w:szCs w:val="24"/>
        </w:rPr>
        <w:t>2</w:t>
      </w:r>
      <w:r w:rsidR="0052112F">
        <w:rPr>
          <w:rFonts w:ascii="Times New Roman" w:hAnsi="Times New Roman"/>
          <w:b/>
          <w:bCs/>
          <w:sz w:val="24"/>
          <w:szCs w:val="24"/>
        </w:rPr>
        <w:t>1/11</w:t>
      </w:r>
    </w:p>
    <w:p w:rsidR="000831B9" w:rsidRPr="00CB7501" w:rsidRDefault="00904C45" w:rsidP="00C91A49">
      <w:pPr>
        <w:spacing w:after="0" w:line="240" w:lineRule="auto"/>
        <w:ind w:left="5812" w:right="51"/>
        <w:rPr>
          <w:rFonts w:ascii="Times New Roman" w:hAnsi="Times New Roman"/>
          <w:b/>
          <w:bCs/>
          <w:sz w:val="24"/>
          <w:szCs w:val="24"/>
        </w:rPr>
      </w:pPr>
      <w:r>
        <w:rPr>
          <w:rFonts w:ascii="Times New Roman" w:hAnsi="Times New Roman"/>
          <w:b/>
          <w:bCs/>
          <w:sz w:val="24"/>
          <w:szCs w:val="24"/>
        </w:rPr>
        <w:t xml:space="preserve">Ieinteresētajiem </w:t>
      </w:r>
      <w:r w:rsidR="000831B9" w:rsidRPr="00CB7501">
        <w:rPr>
          <w:rFonts w:ascii="Times New Roman" w:hAnsi="Times New Roman"/>
          <w:b/>
          <w:bCs/>
          <w:sz w:val="24"/>
          <w:szCs w:val="24"/>
        </w:rPr>
        <w:t>piegādātājiem</w:t>
      </w:r>
      <w:bookmarkEnd w:id="0"/>
    </w:p>
    <w:p w:rsidR="0082210A" w:rsidRDefault="0082210A" w:rsidP="00D87F68">
      <w:pPr>
        <w:spacing w:after="0" w:line="240" w:lineRule="auto"/>
        <w:ind w:right="51"/>
        <w:rPr>
          <w:rFonts w:ascii="Times New Roman" w:hAnsi="Times New Roman"/>
          <w:b/>
          <w:bCs/>
          <w:sz w:val="24"/>
          <w:szCs w:val="24"/>
        </w:rPr>
      </w:pPr>
    </w:p>
    <w:p w:rsidR="00DE0C31" w:rsidRDefault="00D87F68" w:rsidP="00D87F68">
      <w:pPr>
        <w:spacing w:after="0" w:line="240" w:lineRule="auto"/>
        <w:ind w:right="51"/>
        <w:rPr>
          <w:rFonts w:ascii="Times New Roman" w:hAnsi="Times New Roman"/>
          <w:b/>
          <w:bCs/>
          <w:sz w:val="24"/>
          <w:szCs w:val="24"/>
        </w:rPr>
      </w:pPr>
      <w:r w:rsidRPr="00D87F68">
        <w:rPr>
          <w:rFonts w:ascii="Times New Roman" w:hAnsi="Times New Roman"/>
          <w:b/>
          <w:bCs/>
          <w:sz w:val="24"/>
          <w:szCs w:val="24"/>
        </w:rPr>
        <w:t>Atbildes uz Ieinteresētā piegādātāja</w:t>
      </w:r>
    </w:p>
    <w:p w:rsidR="00D87F68" w:rsidRPr="00D87F68" w:rsidRDefault="00D87F68" w:rsidP="0082210A">
      <w:pPr>
        <w:spacing w:after="0" w:line="360" w:lineRule="auto"/>
        <w:ind w:right="51"/>
        <w:rPr>
          <w:rFonts w:ascii="Times New Roman" w:hAnsi="Times New Roman"/>
          <w:b/>
          <w:bCs/>
          <w:sz w:val="24"/>
          <w:szCs w:val="24"/>
        </w:rPr>
      </w:pPr>
      <w:r w:rsidRPr="00D87F68">
        <w:rPr>
          <w:rFonts w:ascii="Times New Roman" w:hAnsi="Times New Roman"/>
          <w:b/>
          <w:bCs/>
          <w:sz w:val="24"/>
          <w:szCs w:val="24"/>
        </w:rPr>
        <w:t>jautājum</w:t>
      </w:r>
      <w:r w:rsidR="00DE0C31">
        <w:rPr>
          <w:rFonts w:ascii="Times New Roman" w:hAnsi="Times New Roman"/>
          <w:b/>
          <w:bCs/>
          <w:sz w:val="24"/>
          <w:szCs w:val="24"/>
        </w:rPr>
        <w:t>iem un precizējumi</w:t>
      </w:r>
    </w:p>
    <w:p w:rsidR="00D87F68" w:rsidRPr="00D87F68" w:rsidRDefault="00D87F68" w:rsidP="00D87F68">
      <w:pPr>
        <w:spacing w:after="0" w:line="240" w:lineRule="auto"/>
        <w:ind w:right="51"/>
        <w:rPr>
          <w:rFonts w:ascii="Times New Roman" w:hAnsi="Times New Roman"/>
          <w:i/>
          <w:iCs/>
          <w:sz w:val="8"/>
          <w:szCs w:val="24"/>
        </w:rPr>
      </w:pPr>
    </w:p>
    <w:p w:rsidR="00D87F68" w:rsidRPr="0082210A" w:rsidRDefault="00C634F8" w:rsidP="0082210A">
      <w:pPr>
        <w:spacing w:after="120" w:line="240" w:lineRule="auto"/>
        <w:ind w:right="51" w:firstLine="720"/>
        <w:jc w:val="both"/>
        <w:rPr>
          <w:rFonts w:ascii="Times New Roman" w:hAnsi="Times New Roman"/>
          <w:sz w:val="24"/>
          <w:szCs w:val="24"/>
        </w:rPr>
      </w:pPr>
      <w:r w:rsidRPr="0082210A">
        <w:rPr>
          <w:rFonts w:ascii="Times New Roman" w:hAnsi="Times New Roman"/>
          <w:sz w:val="24"/>
          <w:szCs w:val="24"/>
        </w:rPr>
        <w:t>Pašvaldības SIA “</w:t>
      </w:r>
      <w:r w:rsidR="00D87F68" w:rsidRPr="0082210A">
        <w:rPr>
          <w:rFonts w:ascii="Times New Roman" w:hAnsi="Times New Roman"/>
          <w:sz w:val="24"/>
          <w:szCs w:val="24"/>
        </w:rPr>
        <w:t>Ventspils siltums” sniedz atbildes uz Ieinteresētā piegādātāja uzdot</w:t>
      </w:r>
      <w:r w:rsidR="003B50B8" w:rsidRPr="0082210A">
        <w:rPr>
          <w:rFonts w:ascii="Times New Roman" w:hAnsi="Times New Roman"/>
          <w:sz w:val="24"/>
          <w:szCs w:val="24"/>
        </w:rPr>
        <w:t>o</w:t>
      </w:r>
      <w:r w:rsidR="00D87F68" w:rsidRPr="0082210A">
        <w:rPr>
          <w:rFonts w:ascii="Times New Roman" w:hAnsi="Times New Roman"/>
          <w:sz w:val="24"/>
          <w:szCs w:val="24"/>
        </w:rPr>
        <w:t xml:space="preserve"> jautājum</w:t>
      </w:r>
      <w:r w:rsidR="003B50B8" w:rsidRPr="0082210A">
        <w:rPr>
          <w:rFonts w:ascii="Times New Roman" w:hAnsi="Times New Roman"/>
          <w:sz w:val="24"/>
          <w:szCs w:val="24"/>
        </w:rPr>
        <w:t>u</w:t>
      </w:r>
      <w:r w:rsidRPr="0082210A">
        <w:rPr>
          <w:rFonts w:ascii="Times New Roman" w:hAnsi="Times New Roman"/>
          <w:sz w:val="24"/>
          <w:szCs w:val="24"/>
        </w:rPr>
        <w:t xml:space="preserve"> par iepirkumu “Katlu mājas Talsu ielā 69 ēkas gala fasāžu šuvju remonts, Ventspilī</w:t>
      </w:r>
      <w:r w:rsidR="00D87F68" w:rsidRPr="0082210A">
        <w:rPr>
          <w:rFonts w:ascii="Times New Roman" w:hAnsi="Times New Roman"/>
          <w:sz w:val="24"/>
          <w:szCs w:val="24"/>
        </w:rPr>
        <w:t xml:space="preserve">”, iepirkuma identifikācijas Nr. VS </w:t>
      </w:r>
      <w:r w:rsidR="00424B54" w:rsidRPr="0082210A">
        <w:rPr>
          <w:rFonts w:ascii="Times New Roman" w:hAnsi="Times New Roman"/>
          <w:sz w:val="24"/>
          <w:szCs w:val="24"/>
        </w:rPr>
        <w:t>202</w:t>
      </w:r>
      <w:r w:rsidR="00396762" w:rsidRPr="0082210A">
        <w:rPr>
          <w:rFonts w:ascii="Times New Roman" w:hAnsi="Times New Roman"/>
          <w:sz w:val="24"/>
          <w:szCs w:val="24"/>
        </w:rPr>
        <w:t>1</w:t>
      </w:r>
      <w:r w:rsidR="00424B54" w:rsidRPr="0082210A">
        <w:rPr>
          <w:rFonts w:ascii="Times New Roman" w:hAnsi="Times New Roman"/>
          <w:sz w:val="24"/>
          <w:szCs w:val="24"/>
        </w:rPr>
        <w:t>/</w:t>
      </w:r>
      <w:r w:rsidR="00396762" w:rsidRPr="0082210A">
        <w:rPr>
          <w:rFonts w:ascii="Times New Roman" w:hAnsi="Times New Roman"/>
          <w:sz w:val="24"/>
          <w:szCs w:val="24"/>
        </w:rPr>
        <w:t>11</w:t>
      </w:r>
      <w:r w:rsidR="00424B54" w:rsidRPr="0082210A">
        <w:rPr>
          <w:rFonts w:ascii="Times New Roman" w:hAnsi="Times New Roman"/>
          <w:sz w:val="24"/>
          <w:szCs w:val="24"/>
        </w:rPr>
        <w:t xml:space="preserve"> </w:t>
      </w:r>
      <w:r w:rsidR="00D87F68" w:rsidRPr="0082210A">
        <w:rPr>
          <w:rFonts w:ascii="Times New Roman" w:hAnsi="Times New Roman"/>
          <w:sz w:val="24"/>
          <w:szCs w:val="24"/>
        </w:rPr>
        <w:t>(turpmāk – Iepirkums):</w:t>
      </w:r>
    </w:p>
    <w:p w:rsidR="00511300" w:rsidRPr="0082210A" w:rsidRDefault="00511300" w:rsidP="0082210A">
      <w:pPr>
        <w:spacing w:after="120" w:line="240" w:lineRule="auto"/>
        <w:ind w:right="51"/>
        <w:jc w:val="both"/>
        <w:rPr>
          <w:rFonts w:ascii="Times New Roman" w:hAnsi="Times New Roman"/>
          <w:b/>
          <w:bCs/>
          <w:sz w:val="24"/>
          <w:szCs w:val="24"/>
          <w:u w:val="single"/>
        </w:rPr>
      </w:pPr>
    </w:p>
    <w:p w:rsidR="00511300" w:rsidRPr="0082210A" w:rsidRDefault="00DE0C31" w:rsidP="0082210A">
      <w:pPr>
        <w:pStyle w:val="ListParagraph"/>
        <w:numPr>
          <w:ilvl w:val="0"/>
          <w:numId w:val="9"/>
        </w:numPr>
        <w:tabs>
          <w:tab w:val="clear" w:pos="720"/>
        </w:tabs>
        <w:spacing w:after="120" w:line="240" w:lineRule="auto"/>
        <w:ind w:left="284" w:right="51" w:hanging="284"/>
        <w:jc w:val="both"/>
        <w:rPr>
          <w:rFonts w:ascii="Times New Roman" w:hAnsi="Times New Roman"/>
          <w:b/>
          <w:bCs/>
          <w:sz w:val="24"/>
          <w:szCs w:val="24"/>
          <w:u w:val="single"/>
        </w:rPr>
      </w:pPr>
      <w:r w:rsidRPr="0082210A">
        <w:rPr>
          <w:rFonts w:ascii="Times New Roman" w:hAnsi="Times New Roman"/>
          <w:b/>
          <w:bCs/>
          <w:sz w:val="24"/>
          <w:szCs w:val="24"/>
          <w:u w:val="single"/>
        </w:rPr>
        <w:t>Jautājums</w:t>
      </w:r>
      <w:r w:rsidR="00511300" w:rsidRPr="0082210A">
        <w:rPr>
          <w:rFonts w:ascii="Times New Roman" w:hAnsi="Times New Roman"/>
          <w:b/>
          <w:bCs/>
          <w:sz w:val="24"/>
          <w:szCs w:val="24"/>
          <w:u w:val="single"/>
        </w:rPr>
        <w:t>:</w:t>
      </w:r>
    </w:p>
    <w:p w:rsidR="008E75FC" w:rsidRPr="0082210A" w:rsidRDefault="008E75FC" w:rsidP="0082210A">
      <w:pPr>
        <w:spacing w:after="120" w:line="240" w:lineRule="auto"/>
        <w:ind w:left="284" w:right="51"/>
        <w:jc w:val="both"/>
        <w:rPr>
          <w:rFonts w:ascii="Times New Roman" w:eastAsia="Times New Roman" w:hAnsi="Times New Roman"/>
          <w:sz w:val="24"/>
          <w:szCs w:val="24"/>
        </w:rPr>
      </w:pPr>
      <w:r w:rsidRPr="0082210A">
        <w:rPr>
          <w:rFonts w:ascii="Times New Roman" w:eastAsia="Times New Roman" w:hAnsi="Times New Roman"/>
          <w:sz w:val="24"/>
          <w:szCs w:val="24"/>
        </w:rPr>
        <w:t xml:space="preserve">Lūdzu </w:t>
      </w:r>
      <w:r w:rsidR="00DE0C31" w:rsidRPr="0082210A">
        <w:rPr>
          <w:rFonts w:ascii="Times New Roman" w:eastAsia="Times New Roman" w:hAnsi="Times New Roman"/>
          <w:sz w:val="24"/>
          <w:szCs w:val="24"/>
        </w:rPr>
        <w:t>skaidrot terminu “paneļa ēkas”, saskaņā ar Latvijas Republikā spēkā esošajiem normatīvajiem aktiem būvniecības nozarē, šāda termina neeksistē. Šuvju aizdares tehnoloģija tiek veikta atbilstoši izmantojamā materiāla tehniskajām specifikācijām un šuvju aizdare nav atšķirīga ēku sienu materiāliem.</w:t>
      </w:r>
    </w:p>
    <w:p w:rsidR="00DE0C31" w:rsidRPr="0082210A" w:rsidRDefault="00185D85" w:rsidP="0082210A">
      <w:pPr>
        <w:spacing w:after="120" w:line="240" w:lineRule="auto"/>
        <w:ind w:right="51"/>
        <w:jc w:val="both"/>
        <w:rPr>
          <w:rFonts w:ascii="Times New Roman" w:eastAsia="Times New Roman" w:hAnsi="Times New Roman"/>
          <w:b/>
          <w:sz w:val="24"/>
          <w:szCs w:val="24"/>
          <w:u w:val="single"/>
        </w:rPr>
      </w:pPr>
      <w:r w:rsidRPr="0082210A">
        <w:rPr>
          <w:rFonts w:ascii="Times New Roman" w:eastAsia="Times New Roman" w:hAnsi="Times New Roman"/>
          <w:b/>
          <w:sz w:val="24"/>
          <w:szCs w:val="24"/>
          <w:u w:val="single"/>
        </w:rPr>
        <w:t>Atbilde:</w:t>
      </w:r>
    </w:p>
    <w:p w:rsidR="00DE0C31" w:rsidRDefault="00DE0C31"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 xml:space="preserve">Paneļu ēka ir ēka, </w:t>
      </w:r>
      <w:r w:rsidR="001B53FE" w:rsidRPr="0082210A">
        <w:rPr>
          <w:rFonts w:ascii="Times New Roman" w:hAnsi="Times New Roman"/>
          <w:bCs/>
          <w:sz w:val="24"/>
          <w:szCs w:val="24"/>
        </w:rPr>
        <w:t>kura</w:t>
      </w:r>
      <w:r w:rsidRPr="0082210A">
        <w:rPr>
          <w:rFonts w:ascii="Times New Roman" w:hAnsi="Times New Roman"/>
          <w:bCs/>
          <w:sz w:val="24"/>
          <w:szCs w:val="24"/>
        </w:rPr>
        <w:t xml:space="preserve"> samontēta no saliekamajiem rūpnieciski ražotiem </w:t>
      </w:r>
      <w:r w:rsidR="009862CC" w:rsidRPr="0082210A">
        <w:rPr>
          <w:rFonts w:ascii="Times New Roman" w:hAnsi="Times New Roman"/>
          <w:bCs/>
          <w:sz w:val="24"/>
          <w:szCs w:val="24"/>
        </w:rPr>
        <w:t>dzelzsbetona</w:t>
      </w:r>
      <w:r w:rsidRPr="0082210A">
        <w:rPr>
          <w:rFonts w:ascii="Times New Roman" w:hAnsi="Times New Roman"/>
          <w:bCs/>
          <w:sz w:val="24"/>
          <w:szCs w:val="24"/>
        </w:rPr>
        <w:t>, betona, vi</w:t>
      </w:r>
      <w:r w:rsidR="008B2649" w:rsidRPr="0082210A">
        <w:rPr>
          <w:rFonts w:ascii="Times New Roman" w:hAnsi="Times New Roman"/>
          <w:bCs/>
          <w:sz w:val="24"/>
          <w:szCs w:val="24"/>
        </w:rPr>
        <w:t>eglbetona nesošiem elementiem.</w:t>
      </w:r>
    </w:p>
    <w:p w:rsidR="0082210A" w:rsidRPr="0082210A" w:rsidRDefault="0082210A" w:rsidP="0082210A">
      <w:pPr>
        <w:spacing w:after="120" w:line="240" w:lineRule="auto"/>
        <w:ind w:left="284" w:right="51"/>
        <w:jc w:val="both"/>
        <w:rPr>
          <w:rFonts w:ascii="Times New Roman" w:hAnsi="Times New Roman"/>
          <w:bCs/>
          <w:sz w:val="24"/>
          <w:szCs w:val="24"/>
        </w:rPr>
      </w:pPr>
    </w:p>
    <w:p w:rsidR="008B2649" w:rsidRPr="0082210A" w:rsidRDefault="008B2649" w:rsidP="0082210A">
      <w:pPr>
        <w:pStyle w:val="ListParagraph"/>
        <w:numPr>
          <w:ilvl w:val="0"/>
          <w:numId w:val="9"/>
        </w:numPr>
        <w:tabs>
          <w:tab w:val="clear" w:pos="720"/>
        </w:tabs>
        <w:spacing w:after="120"/>
        <w:ind w:left="284" w:hanging="284"/>
        <w:rPr>
          <w:rFonts w:ascii="Times New Roman" w:hAnsi="Times New Roman"/>
          <w:b/>
          <w:bCs/>
          <w:sz w:val="24"/>
          <w:szCs w:val="24"/>
        </w:rPr>
      </w:pPr>
      <w:r w:rsidRPr="0082210A">
        <w:rPr>
          <w:rFonts w:ascii="Times New Roman" w:hAnsi="Times New Roman"/>
          <w:b/>
          <w:bCs/>
          <w:sz w:val="24"/>
          <w:szCs w:val="24"/>
        </w:rPr>
        <w:t>Jautājums:</w:t>
      </w:r>
    </w:p>
    <w:p w:rsidR="00DE0C31" w:rsidRDefault="008B2649" w:rsidP="0082210A">
      <w:pPr>
        <w:pStyle w:val="ListParagraph"/>
        <w:spacing w:after="120" w:line="240" w:lineRule="auto"/>
        <w:ind w:left="284"/>
        <w:jc w:val="both"/>
        <w:rPr>
          <w:rFonts w:ascii="Times New Roman" w:hAnsi="Times New Roman"/>
          <w:bCs/>
          <w:sz w:val="24"/>
          <w:szCs w:val="24"/>
        </w:rPr>
      </w:pPr>
      <w:r w:rsidRPr="0082210A">
        <w:rPr>
          <w:rFonts w:ascii="Times New Roman" w:hAnsi="Times New Roman"/>
          <w:bCs/>
          <w:sz w:val="24"/>
          <w:szCs w:val="24"/>
        </w:rPr>
        <w:t>Nolikuma 8.5. punkta prasībā ir pieredze 1 (vienā) objektā, prasībās iesniedzamajiem dokumentiem jāiesniedz 2 (divas) atsauksmes. Vai konkrētā prasība iesniedzamajiem dokumentiem ir korekta?</w:t>
      </w:r>
    </w:p>
    <w:p w:rsidR="00904C45" w:rsidRPr="0082210A" w:rsidRDefault="00904C45" w:rsidP="0082210A">
      <w:pPr>
        <w:pStyle w:val="ListParagraph"/>
        <w:spacing w:after="120" w:line="240" w:lineRule="auto"/>
        <w:ind w:left="284"/>
        <w:jc w:val="both"/>
        <w:rPr>
          <w:rFonts w:ascii="Times New Roman" w:hAnsi="Times New Roman"/>
          <w:bCs/>
          <w:sz w:val="24"/>
          <w:szCs w:val="24"/>
        </w:rPr>
      </w:pPr>
    </w:p>
    <w:p w:rsidR="008B2649" w:rsidRPr="0082210A" w:rsidRDefault="008B2649" w:rsidP="0082210A">
      <w:pPr>
        <w:spacing w:after="120" w:line="240" w:lineRule="auto"/>
        <w:ind w:right="51"/>
        <w:jc w:val="both"/>
        <w:rPr>
          <w:rFonts w:ascii="Times New Roman" w:eastAsia="Times New Roman" w:hAnsi="Times New Roman"/>
          <w:b/>
          <w:sz w:val="24"/>
          <w:szCs w:val="24"/>
          <w:u w:val="single"/>
        </w:rPr>
      </w:pPr>
      <w:r w:rsidRPr="0082210A">
        <w:rPr>
          <w:rFonts w:ascii="Times New Roman" w:eastAsia="Times New Roman" w:hAnsi="Times New Roman"/>
          <w:b/>
          <w:sz w:val="24"/>
          <w:szCs w:val="24"/>
          <w:u w:val="single"/>
        </w:rPr>
        <w:t xml:space="preserve">Atbilde: </w:t>
      </w:r>
    </w:p>
    <w:p w:rsidR="00082B61" w:rsidRPr="0082210A" w:rsidRDefault="008B2649"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Pasūtītājs</w:t>
      </w:r>
      <w:r w:rsidR="00082B61" w:rsidRPr="0082210A">
        <w:rPr>
          <w:rFonts w:ascii="Times New Roman" w:hAnsi="Times New Roman"/>
          <w:bCs/>
          <w:sz w:val="24"/>
          <w:szCs w:val="24"/>
        </w:rPr>
        <w:t xml:space="preserve"> precizē Nolikuma 8.5. punktu:</w:t>
      </w:r>
    </w:p>
    <w:p w:rsidR="00082B61" w:rsidRPr="0082210A" w:rsidRDefault="00C5796E"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 xml:space="preserve"> </w:t>
      </w:r>
      <w:r w:rsidR="00082B61" w:rsidRPr="0082210A">
        <w:rPr>
          <w:rFonts w:ascii="Times New Roman" w:hAnsi="Times New Roman"/>
          <w:bCs/>
          <w:sz w:val="24"/>
          <w:szCs w:val="24"/>
        </w:rPr>
        <w:t>“Apliecinājums par pieredzi, pievienot vismaz 1 (vienu) pozitīvu Pasūtītāja atsauksmi informācijai, kas apliecina Pretendenta atbilstību punkta 8.5. prasībām.</w:t>
      </w:r>
    </w:p>
    <w:p w:rsidR="00082B61" w:rsidRPr="0082210A" w:rsidRDefault="00082B61"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Jaundibinātiem uzņēmumiem / uzņēmumiem, kas tirgū darbojas mazāk par trīs gadiem, informācija jāiesniedz par visu darbības periodu.</w:t>
      </w:r>
    </w:p>
    <w:p w:rsidR="00082B61" w:rsidRDefault="00082B61"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Apliecinājumā jābūt norādītam objekta nosaukumam, līguma izpildes periodam, atrašanās vietai, veikto darbu aprakstam, pasūtītāja nosaukumam un pasūtītāja kontaktpersonai.”</w:t>
      </w:r>
    </w:p>
    <w:p w:rsidR="0082210A" w:rsidRPr="0082210A" w:rsidRDefault="0082210A" w:rsidP="0082210A">
      <w:pPr>
        <w:spacing w:after="120" w:line="240" w:lineRule="auto"/>
        <w:ind w:left="284" w:right="51"/>
        <w:jc w:val="both"/>
        <w:rPr>
          <w:rFonts w:ascii="Times New Roman" w:hAnsi="Times New Roman"/>
          <w:bCs/>
          <w:sz w:val="24"/>
          <w:szCs w:val="24"/>
        </w:rPr>
      </w:pPr>
    </w:p>
    <w:p w:rsidR="00082B61" w:rsidRPr="0082210A" w:rsidRDefault="00082B61" w:rsidP="0082210A">
      <w:pPr>
        <w:pStyle w:val="ListParagraph"/>
        <w:numPr>
          <w:ilvl w:val="0"/>
          <w:numId w:val="9"/>
        </w:numPr>
        <w:tabs>
          <w:tab w:val="clear" w:pos="720"/>
        </w:tabs>
        <w:spacing w:after="120" w:line="240" w:lineRule="auto"/>
        <w:ind w:left="284" w:hanging="284"/>
        <w:rPr>
          <w:rFonts w:ascii="Times New Roman" w:hAnsi="Times New Roman"/>
          <w:b/>
          <w:bCs/>
          <w:sz w:val="24"/>
          <w:szCs w:val="24"/>
        </w:rPr>
      </w:pPr>
      <w:r w:rsidRPr="0082210A">
        <w:rPr>
          <w:rFonts w:ascii="Times New Roman" w:hAnsi="Times New Roman"/>
          <w:b/>
          <w:bCs/>
          <w:sz w:val="24"/>
          <w:szCs w:val="24"/>
        </w:rPr>
        <w:lastRenderedPageBreak/>
        <w:t>Jautājums:</w:t>
      </w:r>
    </w:p>
    <w:p w:rsidR="00C5796E" w:rsidRPr="0082210A" w:rsidRDefault="00C5796E" w:rsidP="0082210A">
      <w:pPr>
        <w:spacing w:after="120" w:line="240" w:lineRule="auto"/>
        <w:ind w:left="284" w:right="51"/>
        <w:jc w:val="both"/>
        <w:rPr>
          <w:rFonts w:ascii="Times New Roman" w:hAnsi="Times New Roman"/>
          <w:bCs/>
          <w:sz w:val="24"/>
          <w:szCs w:val="24"/>
        </w:rPr>
      </w:pPr>
      <w:r w:rsidRPr="0082210A">
        <w:rPr>
          <w:rFonts w:ascii="Times New Roman" w:hAnsi="Times New Roman"/>
          <w:bCs/>
          <w:sz w:val="24"/>
          <w:szCs w:val="24"/>
        </w:rPr>
        <w:t>No nolikuma 2.pielikuma “Tehniskā specifikācija” nav skaidri un nepārprotami saprotama pasūtītāja vēlme tehnoloģiskajam izpildījumam ēkas sienu šuvju remontdarbiem. Piemērām, Sakret KZM-2, kas tehniskajās specifikācijās paredzētā paneļu šuvju remontam, atbilstoši ražotāja norādījumiem ir paredzēta mūrēšanai vai mūra šuvju (tikai vertikālo) remontam. Savukārt Sakret RM kas tehniskajās specifikācijās paredzētā mūra remontam, atbilstoši ražotāja norādījumiem ir paredzēta dzelzsbetona elementu remontam, montāžai un to šuvju remontam.</w:t>
      </w:r>
    </w:p>
    <w:p w:rsidR="00082B61" w:rsidRPr="0082210A" w:rsidRDefault="00082B61" w:rsidP="0082210A">
      <w:pPr>
        <w:spacing w:after="120" w:line="240" w:lineRule="auto"/>
        <w:ind w:right="51"/>
        <w:jc w:val="both"/>
        <w:rPr>
          <w:rFonts w:ascii="Times New Roman" w:eastAsia="Times New Roman" w:hAnsi="Times New Roman"/>
          <w:b/>
          <w:sz w:val="24"/>
          <w:szCs w:val="24"/>
          <w:u w:val="single"/>
        </w:rPr>
      </w:pPr>
      <w:r w:rsidRPr="0082210A">
        <w:rPr>
          <w:rFonts w:ascii="Times New Roman" w:eastAsia="Times New Roman" w:hAnsi="Times New Roman"/>
          <w:b/>
          <w:sz w:val="24"/>
          <w:szCs w:val="24"/>
          <w:u w:val="single"/>
        </w:rPr>
        <w:t xml:space="preserve">Atbilde: </w:t>
      </w:r>
    </w:p>
    <w:p w:rsidR="00C10DB8" w:rsidRPr="0082210A" w:rsidRDefault="00082B61" w:rsidP="0082210A">
      <w:pPr>
        <w:spacing w:after="120" w:line="240" w:lineRule="auto"/>
        <w:ind w:right="51"/>
        <w:jc w:val="both"/>
        <w:rPr>
          <w:rFonts w:ascii="Times New Roman" w:eastAsia="Times New Roman" w:hAnsi="Times New Roman"/>
          <w:sz w:val="24"/>
          <w:szCs w:val="24"/>
        </w:rPr>
      </w:pPr>
      <w:r w:rsidRPr="0082210A">
        <w:rPr>
          <w:rFonts w:ascii="Times New Roman" w:eastAsia="Times New Roman" w:hAnsi="Times New Roman"/>
          <w:sz w:val="24"/>
          <w:szCs w:val="24"/>
        </w:rPr>
        <w:tab/>
      </w:r>
      <w:r w:rsidR="00FF5D85" w:rsidRPr="0082210A">
        <w:rPr>
          <w:rFonts w:ascii="Times New Roman" w:eastAsia="Times New Roman" w:hAnsi="Times New Roman"/>
          <w:bCs/>
          <w:sz w:val="24"/>
          <w:szCs w:val="24"/>
        </w:rPr>
        <w:t>N</w:t>
      </w:r>
      <w:r w:rsidR="00C10DB8" w:rsidRPr="0082210A">
        <w:rPr>
          <w:rFonts w:ascii="Times New Roman" w:eastAsia="Times New Roman" w:hAnsi="Times New Roman"/>
          <w:bCs/>
          <w:sz w:val="24"/>
          <w:szCs w:val="24"/>
        </w:rPr>
        <w:t>olikuma 2.pielikum</w:t>
      </w:r>
      <w:r w:rsidR="00FF5D85" w:rsidRPr="0082210A">
        <w:rPr>
          <w:rFonts w:ascii="Times New Roman" w:eastAsia="Times New Roman" w:hAnsi="Times New Roman"/>
          <w:bCs/>
          <w:sz w:val="24"/>
          <w:szCs w:val="24"/>
        </w:rPr>
        <w:t>a</w:t>
      </w:r>
      <w:r w:rsidR="00C10DB8" w:rsidRPr="0082210A">
        <w:rPr>
          <w:rFonts w:ascii="Times New Roman" w:eastAsia="Times New Roman" w:hAnsi="Times New Roman"/>
          <w:bCs/>
          <w:sz w:val="24"/>
          <w:szCs w:val="24"/>
        </w:rPr>
        <w:t xml:space="preserve"> “Tehniskā specifikācija”</w:t>
      </w:r>
      <w:r w:rsidR="00FF5D85" w:rsidRPr="0082210A">
        <w:rPr>
          <w:rFonts w:ascii="Times New Roman" w:eastAsia="Times New Roman" w:hAnsi="Times New Roman"/>
          <w:bCs/>
          <w:sz w:val="24"/>
          <w:szCs w:val="24"/>
        </w:rPr>
        <w:t xml:space="preserve"> ir radusies kļūda norādot piel</w:t>
      </w:r>
      <w:r w:rsidR="00BE2B94" w:rsidRPr="0082210A">
        <w:rPr>
          <w:rFonts w:ascii="Times New Roman" w:eastAsia="Times New Roman" w:hAnsi="Times New Roman"/>
          <w:bCs/>
          <w:sz w:val="24"/>
          <w:szCs w:val="24"/>
        </w:rPr>
        <w:t>iet</w:t>
      </w:r>
      <w:r w:rsidR="00FF5D85" w:rsidRPr="0082210A">
        <w:rPr>
          <w:rFonts w:ascii="Times New Roman" w:eastAsia="Times New Roman" w:hAnsi="Times New Roman"/>
          <w:bCs/>
          <w:sz w:val="24"/>
          <w:szCs w:val="24"/>
        </w:rPr>
        <w:t xml:space="preserve">ojamos materiālus punktos 1.1.1. un 1.1.2. </w:t>
      </w:r>
    </w:p>
    <w:p w:rsidR="00082B61" w:rsidRPr="0082210A" w:rsidRDefault="00082B61" w:rsidP="0082210A">
      <w:pPr>
        <w:spacing w:after="120" w:line="240" w:lineRule="auto"/>
        <w:ind w:right="51"/>
        <w:jc w:val="both"/>
        <w:rPr>
          <w:rFonts w:ascii="Times New Roman" w:hAnsi="Times New Roman"/>
          <w:bCs/>
          <w:sz w:val="24"/>
          <w:szCs w:val="24"/>
        </w:rPr>
      </w:pPr>
      <w:r w:rsidRPr="0082210A">
        <w:rPr>
          <w:rFonts w:ascii="Times New Roman" w:hAnsi="Times New Roman"/>
          <w:bCs/>
          <w:sz w:val="24"/>
          <w:szCs w:val="24"/>
        </w:rPr>
        <w:t xml:space="preserve">Pasūtītājs precizē Nolikuma </w:t>
      </w:r>
      <w:r w:rsidR="00C5796E" w:rsidRPr="0082210A">
        <w:rPr>
          <w:rFonts w:ascii="Times New Roman" w:hAnsi="Times New Roman"/>
          <w:bCs/>
          <w:sz w:val="24"/>
          <w:szCs w:val="24"/>
        </w:rPr>
        <w:t>2.pielikumu.</w:t>
      </w:r>
    </w:p>
    <w:p w:rsidR="00C10DB8" w:rsidRPr="00FF5D85" w:rsidRDefault="00C10DB8" w:rsidP="0082210A">
      <w:pPr>
        <w:spacing w:after="120" w:line="240" w:lineRule="auto"/>
        <w:ind w:right="51"/>
        <w:jc w:val="both"/>
        <w:rPr>
          <w:rFonts w:ascii="Times New Roman" w:hAnsi="Times New Roman"/>
          <w:bCs/>
          <w:sz w:val="14"/>
          <w:szCs w:val="24"/>
        </w:rPr>
      </w:pPr>
    </w:p>
    <w:p w:rsidR="00FF5D85" w:rsidRDefault="00FF5D85" w:rsidP="0082210A">
      <w:pPr>
        <w:spacing w:after="120" w:line="240" w:lineRule="auto"/>
        <w:ind w:right="51"/>
        <w:jc w:val="both"/>
        <w:rPr>
          <w:rFonts w:ascii="Times New Roman" w:hAnsi="Times New Roman"/>
          <w:bCs/>
          <w:sz w:val="24"/>
          <w:szCs w:val="24"/>
        </w:rPr>
      </w:pPr>
      <w:r>
        <w:rPr>
          <w:rFonts w:ascii="Times New Roman" w:hAnsi="Times New Roman"/>
          <w:bCs/>
          <w:sz w:val="24"/>
          <w:szCs w:val="24"/>
        </w:rPr>
        <w:t>Pielikumā: 2.pielikums, Tehniskā specifikācija uz1 lp.</w:t>
      </w:r>
    </w:p>
    <w:p w:rsidR="00C10DB8" w:rsidRDefault="00C10DB8" w:rsidP="00082B61">
      <w:pPr>
        <w:spacing w:after="0" w:line="240" w:lineRule="auto"/>
        <w:ind w:right="51"/>
        <w:jc w:val="both"/>
        <w:rPr>
          <w:rFonts w:ascii="Times New Roman" w:hAnsi="Times New Roman"/>
          <w:bCs/>
          <w:sz w:val="24"/>
          <w:szCs w:val="24"/>
        </w:rPr>
      </w:pPr>
    </w:p>
    <w:p w:rsidR="0082210A" w:rsidRDefault="0082210A" w:rsidP="00082B61">
      <w:pPr>
        <w:spacing w:after="0" w:line="240" w:lineRule="auto"/>
        <w:ind w:right="51"/>
        <w:jc w:val="both"/>
        <w:rPr>
          <w:rFonts w:ascii="Times New Roman" w:hAnsi="Times New Roman"/>
          <w:bCs/>
          <w:sz w:val="24"/>
          <w:szCs w:val="24"/>
        </w:rPr>
      </w:pPr>
    </w:p>
    <w:p w:rsidR="00C10DB8" w:rsidRDefault="00C10DB8" w:rsidP="00082B61">
      <w:pPr>
        <w:spacing w:after="0" w:line="240" w:lineRule="auto"/>
        <w:ind w:right="51"/>
        <w:jc w:val="both"/>
        <w:rPr>
          <w:rFonts w:ascii="Times New Roman" w:hAnsi="Times New Roman"/>
          <w:bCs/>
          <w:sz w:val="24"/>
          <w:szCs w:val="24"/>
        </w:rPr>
      </w:pPr>
    </w:p>
    <w:p w:rsidR="00C10DB8" w:rsidRDefault="00C10DB8" w:rsidP="00082B61">
      <w:pPr>
        <w:spacing w:after="0" w:line="240" w:lineRule="auto"/>
        <w:ind w:right="51"/>
        <w:jc w:val="both"/>
        <w:rPr>
          <w:rFonts w:ascii="Times New Roman" w:hAnsi="Times New Roman"/>
          <w:bCs/>
          <w:sz w:val="24"/>
          <w:szCs w:val="24"/>
        </w:rPr>
      </w:pPr>
      <w:r>
        <w:rPr>
          <w:rFonts w:ascii="Times New Roman" w:hAnsi="Times New Roman"/>
          <w:bCs/>
          <w:sz w:val="24"/>
          <w:szCs w:val="24"/>
        </w:rPr>
        <w:t>Tehniskais direktors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E.Bonfelds</w:t>
      </w:r>
    </w:p>
    <w:p w:rsidR="00242DC4" w:rsidRDefault="00242DC4" w:rsidP="00082B61">
      <w:pPr>
        <w:spacing w:after="0" w:line="240" w:lineRule="auto"/>
        <w:ind w:right="51"/>
        <w:jc w:val="both"/>
        <w:rPr>
          <w:rFonts w:ascii="Times New Roman" w:hAnsi="Times New Roman"/>
          <w:bCs/>
          <w:sz w:val="24"/>
          <w:szCs w:val="24"/>
        </w:rPr>
      </w:pPr>
    </w:p>
    <w:p w:rsidR="0082210A" w:rsidRDefault="0082210A" w:rsidP="00082B61">
      <w:pPr>
        <w:spacing w:after="0" w:line="240" w:lineRule="auto"/>
        <w:ind w:right="51"/>
        <w:jc w:val="both"/>
        <w:rPr>
          <w:rFonts w:ascii="Times New Roman" w:hAnsi="Times New Roman"/>
          <w:bCs/>
          <w:sz w:val="24"/>
          <w:szCs w:val="24"/>
        </w:rPr>
      </w:pPr>
    </w:p>
    <w:p w:rsidR="00242DC4" w:rsidRPr="00FF5D85" w:rsidRDefault="00FF5D85" w:rsidP="00082B61">
      <w:pPr>
        <w:spacing w:after="0" w:line="240" w:lineRule="auto"/>
        <w:ind w:right="51"/>
        <w:jc w:val="both"/>
        <w:rPr>
          <w:rFonts w:ascii="Times New Roman" w:hAnsi="Times New Roman"/>
          <w:bCs/>
          <w:szCs w:val="24"/>
        </w:rPr>
      </w:pPr>
      <w:r w:rsidRPr="00FF5D85">
        <w:rPr>
          <w:rFonts w:ascii="Times New Roman" w:hAnsi="Times New Roman"/>
          <w:bCs/>
          <w:szCs w:val="24"/>
        </w:rPr>
        <w:t>M.Reinbergs</w:t>
      </w:r>
    </w:p>
    <w:p w:rsidR="00242DC4" w:rsidRDefault="00242DC4" w:rsidP="00082B61">
      <w:pPr>
        <w:spacing w:after="0" w:line="240" w:lineRule="auto"/>
        <w:ind w:right="51"/>
        <w:jc w:val="both"/>
        <w:rPr>
          <w:rFonts w:ascii="Times New Roman" w:hAnsi="Times New Roman"/>
          <w:bCs/>
          <w:sz w:val="24"/>
          <w:szCs w:val="24"/>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A21A76" w:rsidRDefault="00A21A76"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A21A76" w:rsidRPr="00A21A76" w:rsidRDefault="00A21A76" w:rsidP="00A21A76">
      <w:pPr>
        <w:spacing w:after="0" w:line="240" w:lineRule="auto"/>
        <w:jc w:val="center"/>
        <w:rPr>
          <w:rFonts w:ascii="Times New Roman" w:hAnsi="Times New Roman"/>
          <w:sz w:val="20"/>
          <w:szCs w:val="20"/>
        </w:rPr>
      </w:pPr>
      <w:r w:rsidRPr="00A21A76">
        <w:rPr>
          <w:rFonts w:ascii="Times New Roman" w:hAnsi="Times New Roman"/>
          <w:sz w:val="20"/>
          <w:szCs w:val="20"/>
        </w:rPr>
        <w:t>DOKUMENTS PARAKSTĪTS AR DROŠU ELEKTRONISKO PARAKSTU UN SATUR LAIKA ZĪMOGU</w:t>
      </w: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82210A" w:rsidRDefault="0082210A" w:rsidP="00242DC4">
      <w:pPr>
        <w:overflowPunct w:val="0"/>
        <w:autoSpaceDE w:val="0"/>
        <w:autoSpaceDN w:val="0"/>
        <w:adjustRightInd w:val="0"/>
        <w:spacing w:after="0" w:line="240" w:lineRule="auto"/>
        <w:jc w:val="right"/>
        <w:rPr>
          <w:rFonts w:ascii="Times New Roman" w:eastAsia="Times New Roman" w:hAnsi="Times New Roman"/>
          <w:sz w:val="24"/>
          <w:szCs w:val="24"/>
          <w:u w:val="single"/>
        </w:rPr>
      </w:pPr>
    </w:p>
    <w:p w:rsidR="00242DC4" w:rsidRPr="00242DC4" w:rsidRDefault="00242DC4" w:rsidP="00242DC4">
      <w:pPr>
        <w:overflowPunct w:val="0"/>
        <w:autoSpaceDE w:val="0"/>
        <w:autoSpaceDN w:val="0"/>
        <w:adjustRightInd w:val="0"/>
        <w:spacing w:after="0" w:line="240" w:lineRule="auto"/>
        <w:jc w:val="right"/>
        <w:rPr>
          <w:rFonts w:ascii="Times New Roman" w:eastAsia="Times New Roman" w:hAnsi="Times New Roman"/>
          <w:sz w:val="24"/>
          <w:szCs w:val="24"/>
        </w:rPr>
      </w:pPr>
      <w:r w:rsidRPr="00242DC4">
        <w:rPr>
          <w:rFonts w:ascii="Times New Roman" w:eastAsia="Times New Roman" w:hAnsi="Times New Roman"/>
          <w:sz w:val="24"/>
          <w:szCs w:val="24"/>
          <w:u w:val="single"/>
        </w:rPr>
        <w:t xml:space="preserve">2.pielikums </w:t>
      </w:r>
    </w:p>
    <w:p w:rsidR="00242DC4" w:rsidRPr="00242DC4" w:rsidRDefault="00242DC4" w:rsidP="00242DC4">
      <w:pPr>
        <w:overflowPunct w:val="0"/>
        <w:autoSpaceDE w:val="0"/>
        <w:autoSpaceDN w:val="0"/>
        <w:adjustRightInd w:val="0"/>
        <w:spacing w:after="0" w:line="240" w:lineRule="auto"/>
        <w:jc w:val="right"/>
        <w:rPr>
          <w:rFonts w:ascii="Times New Roman" w:eastAsia="Times New Roman" w:hAnsi="Times New Roman"/>
          <w:sz w:val="20"/>
          <w:szCs w:val="24"/>
        </w:rPr>
      </w:pPr>
      <w:r w:rsidRPr="00242DC4">
        <w:rPr>
          <w:rFonts w:ascii="Times New Roman" w:eastAsia="Times New Roman" w:hAnsi="Times New Roman"/>
          <w:sz w:val="20"/>
          <w:szCs w:val="24"/>
        </w:rPr>
        <w:t>Iepirkuma „</w:t>
      </w:r>
      <w:r w:rsidRPr="00242DC4">
        <w:rPr>
          <w:rFonts w:ascii="Times New Roman" w:eastAsia="Times New Roman" w:hAnsi="Times New Roman"/>
          <w:bCs/>
          <w:iCs/>
          <w:sz w:val="20"/>
          <w:szCs w:val="24"/>
        </w:rPr>
        <w:t>Katlu mājas Talsu ielā 69 ēkas gala fasāžu šuvju remonts, Ventspilī</w:t>
      </w:r>
      <w:r w:rsidRPr="00242DC4">
        <w:rPr>
          <w:rFonts w:ascii="Times New Roman" w:eastAsia="Times New Roman" w:hAnsi="Times New Roman"/>
          <w:sz w:val="20"/>
          <w:szCs w:val="24"/>
        </w:rPr>
        <w:t>”</w:t>
      </w:r>
    </w:p>
    <w:p w:rsidR="00242DC4" w:rsidRPr="00242DC4" w:rsidRDefault="00242DC4" w:rsidP="00242DC4">
      <w:pPr>
        <w:spacing w:after="0" w:line="240" w:lineRule="auto"/>
        <w:jc w:val="right"/>
        <w:rPr>
          <w:rFonts w:ascii="Times New Roman" w:eastAsia="Times New Roman" w:hAnsi="Times New Roman"/>
          <w:sz w:val="20"/>
          <w:szCs w:val="24"/>
        </w:rPr>
      </w:pPr>
      <w:r w:rsidRPr="00242DC4">
        <w:rPr>
          <w:rFonts w:ascii="Times New Roman" w:eastAsia="Times New Roman" w:hAnsi="Times New Roman"/>
          <w:sz w:val="20"/>
          <w:szCs w:val="24"/>
        </w:rPr>
        <w:t xml:space="preserve">  Identifikācijas Nr. VS 2021/11 nolikumam</w:t>
      </w:r>
    </w:p>
    <w:p w:rsidR="00242DC4" w:rsidRPr="00242DC4" w:rsidRDefault="00242DC4" w:rsidP="00242DC4">
      <w:pPr>
        <w:spacing w:after="0" w:line="240" w:lineRule="auto"/>
        <w:rPr>
          <w:rFonts w:ascii="Times New Roman" w:eastAsia="Times New Roman" w:hAnsi="Times New Roman"/>
          <w:b/>
          <w:sz w:val="8"/>
          <w:szCs w:val="28"/>
        </w:rPr>
      </w:pPr>
    </w:p>
    <w:p w:rsidR="00242DC4" w:rsidRPr="00242DC4" w:rsidRDefault="00242DC4" w:rsidP="00242DC4">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0"/>
          <w:lang w:eastAsia="lv-LV"/>
        </w:rPr>
      </w:pPr>
      <w:r w:rsidRPr="00242DC4">
        <w:rPr>
          <w:rFonts w:ascii="Times New Roman" w:eastAsia="Times New Roman" w:hAnsi="Times New Roman"/>
          <w:b/>
          <w:kern w:val="28"/>
          <w:sz w:val="24"/>
          <w:szCs w:val="20"/>
          <w:lang w:eastAsia="lv-LV"/>
        </w:rPr>
        <w:t>Tehniskā specifikācija</w:t>
      </w:r>
    </w:p>
    <w:p w:rsidR="00242DC4" w:rsidRPr="00242DC4" w:rsidRDefault="00242DC4" w:rsidP="00242DC4">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0"/>
          <w:lang w:eastAsia="lv-LV"/>
        </w:rPr>
      </w:pPr>
    </w:p>
    <w:p w:rsidR="00242DC4" w:rsidRPr="00242DC4" w:rsidRDefault="00242DC4" w:rsidP="00242DC4">
      <w:pPr>
        <w:widowControl w:val="0"/>
        <w:overflowPunct w:val="0"/>
        <w:autoSpaceDE w:val="0"/>
        <w:autoSpaceDN w:val="0"/>
        <w:adjustRightInd w:val="0"/>
        <w:spacing w:after="0" w:line="240" w:lineRule="auto"/>
        <w:rPr>
          <w:rFonts w:ascii="Times New Roman" w:eastAsia="Times New Roman" w:hAnsi="Times New Roman"/>
          <w:kern w:val="28"/>
          <w:sz w:val="8"/>
          <w:szCs w:val="20"/>
          <w:lang w:eastAsia="lv-LV"/>
        </w:rPr>
      </w:pPr>
    </w:p>
    <w:p w:rsidR="00242DC4" w:rsidRPr="00242DC4" w:rsidRDefault="00242DC4" w:rsidP="00242DC4">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4"/>
          <w:lang w:eastAsia="lv-LV"/>
        </w:rPr>
      </w:pPr>
      <w:r w:rsidRPr="00242DC4">
        <w:rPr>
          <w:rFonts w:ascii="Times New Roman" w:eastAsia="Times New Roman" w:hAnsi="Times New Roman"/>
          <w:b/>
          <w:kern w:val="28"/>
          <w:sz w:val="24"/>
          <w:szCs w:val="24"/>
          <w:lang w:eastAsia="lv-LV"/>
        </w:rPr>
        <w:t>„</w:t>
      </w:r>
      <w:r w:rsidRPr="00242DC4">
        <w:rPr>
          <w:rFonts w:ascii="Times New Roman" w:eastAsia="Times New Roman" w:hAnsi="Times New Roman"/>
          <w:b/>
          <w:bCs/>
          <w:kern w:val="28"/>
          <w:sz w:val="24"/>
          <w:szCs w:val="24"/>
          <w:lang w:eastAsia="lv-LV"/>
        </w:rPr>
        <w:t>Katlu mājas Talsu ielā 69 ēkas gala fasāžu šuvju remonts, Ventspilī</w:t>
      </w:r>
      <w:r w:rsidRPr="00242DC4">
        <w:rPr>
          <w:rFonts w:ascii="Times New Roman" w:eastAsia="Times New Roman" w:hAnsi="Times New Roman"/>
          <w:b/>
          <w:kern w:val="28"/>
          <w:sz w:val="24"/>
          <w:szCs w:val="24"/>
          <w:lang w:eastAsia="lv-LV"/>
        </w:rPr>
        <w:t>”</w:t>
      </w:r>
    </w:p>
    <w:p w:rsidR="00242DC4" w:rsidRPr="00242DC4" w:rsidRDefault="00242DC4" w:rsidP="00242DC4">
      <w:pPr>
        <w:widowControl w:val="0"/>
        <w:overflowPunct w:val="0"/>
        <w:autoSpaceDE w:val="0"/>
        <w:autoSpaceDN w:val="0"/>
        <w:adjustRightInd w:val="0"/>
        <w:spacing w:after="0" w:line="240" w:lineRule="auto"/>
        <w:jc w:val="center"/>
        <w:rPr>
          <w:rFonts w:ascii="Times New Roman" w:eastAsia="Times New Roman" w:hAnsi="Times New Roman"/>
          <w:b/>
          <w:kern w:val="28"/>
          <w:sz w:val="24"/>
          <w:szCs w:val="24"/>
          <w:lang w:eastAsia="lv-LV"/>
        </w:rPr>
      </w:pPr>
    </w:p>
    <w:p w:rsidR="00242DC4" w:rsidRPr="00242DC4" w:rsidRDefault="00242DC4" w:rsidP="00242DC4">
      <w:pPr>
        <w:widowControl w:val="0"/>
        <w:numPr>
          <w:ilvl w:val="6"/>
          <w:numId w:val="10"/>
        </w:numPr>
        <w:overflowPunct w:val="0"/>
        <w:autoSpaceDE w:val="0"/>
        <w:autoSpaceDN w:val="0"/>
        <w:adjustRightInd w:val="0"/>
        <w:spacing w:after="0" w:line="240" w:lineRule="auto"/>
        <w:ind w:left="360"/>
        <w:jc w:val="both"/>
        <w:textAlignment w:val="baseline"/>
        <w:rPr>
          <w:rFonts w:ascii="Times New Roman" w:hAnsi="Times New Roman"/>
          <w:b/>
          <w:u w:val="single"/>
          <w:lang w:eastAsia="lv-LV"/>
        </w:rPr>
      </w:pPr>
      <w:r w:rsidRPr="00242DC4">
        <w:rPr>
          <w:rFonts w:ascii="Times New Roman" w:hAnsi="Times New Roman"/>
          <w:b/>
          <w:u w:val="single"/>
          <w:lang w:eastAsia="lv-LV"/>
        </w:rPr>
        <w:t xml:space="preserve">Vispārējās prasības: </w:t>
      </w:r>
    </w:p>
    <w:p w:rsidR="00242DC4" w:rsidRPr="00242DC4" w:rsidRDefault="00242DC4" w:rsidP="00242DC4">
      <w:pPr>
        <w:overflowPunct w:val="0"/>
        <w:autoSpaceDE w:val="0"/>
        <w:autoSpaceDN w:val="0"/>
        <w:adjustRightInd w:val="0"/>
        <w:spacing w:after="0"/>
        <w:ind w:left="567" w:hanging="567"/>
        <w:jc w:val="both"/>
        <w:textAlignment w:val="baseline"/>
        <w:rPr>
          <w:rFonts w:ascii="Times New Roman" w:hAnsi="Times New Roman"/>
          <w:lang w:eastAsia="lv-LV"/>
        </w:rPr>
      </w:pPr>
      <w:r w:rsidRPr="00242DC4">
        <w:rPr>
          <w:rFonts w:ascii="Times New Roman" w:hAnsi="Times New Roman"/>
          <w:lang w:eastAsia="lv-LV"/>
        </w:rPr>
        <w:t>1.1.</w:t>
      </w:r>
      <w:r w:rsidRPr="00242DC4">
        <w:rPr>
          <w:rFonts w:ascii="Times New Roman" w:hAnsi="Times New Roman"/>
          <w:lang w:eastAsia="lv-LV"/>
        </w:rPr>
        <w:tab/>
        <w:t>Veikt katlu mājas Talsu ielā 69 ēkas gala fasāžu šuvju remontu, kas paredz:</w:t>
      </w:r>
    </w:p>
    <w:p w:rsidR="00242DC4" w:rsidRPr="00242DC4" w:rsidRDefault="00242DC4" w:rsidP="00242DC4">
      <w:pPr>
        <w:overflowPunct w:val="0"/>
        <w:autoSpaceDE w:val="0"/>
        <w:autoSpaceDN w:val="0"/>
        <w:adjustRightInd w:val="0"/>
        <w:spacing w:after="0"/>
        <w:ind w:left="567" w:hanging="567"/>
        <w:jc w:val="both"/>
        <w:textAlignment w:val="baseline"/>
        <w:rPr>
          <w:rFonts w:ascii="Times New Roman" w:hAnsi="Times New Roman"/>
          <w:lang w:eastAsia="lv-LV"/>
        </w:rPr>
      </w:pPr>
      <w:r w:rsidRPr="00242DC4">
        <w:rPr>
          <w:rFonts w:ascii="Times New Roman" w:hAnsi="Times New Roman"/>
          <w:lang w:eastAsia="lv-LV"/>
        </w:rPr>
        <w:t>1.1.1.</w:t>
      </w:r>
      <w:r w:rsidRPr="00242DC4">
        <w:rPr>
          <w:rFonts w:ascii="Times New Roman" w:hAnsi="Times New Roman"/>
          <w:lang w:eastAsia="lv-LV"/>
        </w:rPr>
        <w:tab/>
        <w:t>Izdrupušo, saplaisājušo paneļu šuvju remontu - izkalšana, attīrīšana, gruntēšana, šuves hermetizācija, aizpildīšana ar baltu remonta javu (</w:t>
      </w:r>
      <w:r w:rsidR="008E447D" w:rsidRPr="00242DC4">
        <w:rPr>
          <w:rFonts w:ascii="Times New Roman" w:hAnsi="Times New Roman"/>
          <w:lang w:eastAsia="lv-LV"/>
        </w:rPr>
        <w:t xml:space="preserve">Sakret RM </w:t>
      </w:r>
      <w:r w:rsidRPr="00242DC4">
        <w:rPr>
          <w:rFonts w:ascii="Times New Roman" w:hAnsi="Times New Roman"/>
          <w:lang w:eastAsia="lv-LV"/>
        </w:rPr>
        <w:t xml:space="preserve">vai analogs) asīs ⁓ </w:t>
      </w:r>
      <w:smartTag w:uri="urn:schemas-microsoft-com:office:smarttags" w:element="metricconverter">
        <w:smartTagPr>
          <w:attr w:name="ProductID" w:val="418 m"/>
        </w:smartTagPr>
        <w:r w:rsidRPr="00242DC4">
          <w:rPr>
            <w:rFonts w:ascii="Times New Roman" w:hAnsi="Times New Roman"/>
            <w:lang w:eastAsia="lv-LV"/>
          </w:rPr>
          <w:t>418 m</w:t>
        </w:r>
      </w:smartTag>
      <w:r w:rsidRPr="00242DC4">
        <w:rPr>
          <w:rFonts w:ascii="Times New Roman" w:hAnsi="Times New Roman"/>
          <w:lang w:eastAsia="lv-LV"/>
        </w:rPr>
        <w:t xml:space="preserve"> apjomā;</w:t>
      </w:r>
    </w:p>
    <w:p w:rsidR="00242DC4" w:rsidRPr="00242DC4" w:rsidRDefault="00242DC4" w:rsidP="00242DC4">
      <w:pPr>
        <w:overflowPunct w:val="0"/>
        <w:autoSpaceDE w:val="0"/>
        <w:autoSpaceDN w:val="0"/>
        <w:adjustRightInd w:val="0"/>
        <w:spacing w:after="0"/>
        <w:ind w:left="567" w:hanging="567"/>
        <w:jc w:val="both"/>
        <w:textAlignment w:val="baseline"/>
        <w:rPr>
          <w:rFonts w:ascii="Times New Roman" w:hAnsi="Times New Roman"/>
          <w:lang w:eastAsia="lv-LV"/>
        </w:rPr>
      </w:pPr>
      <w:r w:rsidRPr="00242DC4">
        <w:rPr>
          <w:rFonts w:ascii="Times New Roman" w:hAnsi="Times New Roman"/>
          <w:lang w:eastAsia="lv-LV"/>
        </w:rPr>
        <w:t>1.1.2.</w:t>
      </w:r>
      <w:r w:rsidRPr="00242DC4">
        <w:rPr>
          <w:rFonts w:ascii="Times New Roman" w:hAnsi="Times New Roman"/>
          <w:lang w:eastAsia="lv-LV"/>
        </w:rPr>
        <w:tab/>
        <w:t>Izdrupušā, saplaisājušā ķieģeļu mūra remonts - izkalšana, attīrīšana, gruntēšana, plaisas aizpildīšana ar remonta javu (</w:t>
      </w:r>
      <w:r w:rsidR="008E447D" w:rsidRPr="008E447D">
        <w:rPr>
          <w:rFonts w:ascii="Times New Roman" w:hAnsi="Times New Roman"/>
          <w:lang w:eastAsia="lv-LV"/>
        </w:rPr>
        <w:t xml:space="preserve">Sakret KZM-2 </w:t>
      </w:r>
      <w:r w:rsidRPr="00242DC4">
        <w:rPr>
          <w:rFonts w:ascii="Times New Roman" w:hAnsi="Times New Roman"/>
          <w:lang w:eastAsia="lv-LV"/>
        </w:rPr>
        <w:t xml:space="preserve">vai analogs), krāsošana ķieģeļu tonī ⁓ </w:t>
      </w:r>
      <w:smartTag w:uri="urn:schemas-microsoft-com:office:smarttags" w:element="metricconverter">
        <w:smartTagPr>
          <w:attr w:name="ProductID" w:val="25 m"/>
        </w:smartTagPr>
        <w:r w:rsidRPr="00242DC4">
          <w:rPr>
            <w:rFonts w:ascii="Times New Roman" w:hAnsi="Times New Roman"/>
            <w:lang w:eastAsia="lv-LV"/>
          </w:rPr>
          <w:t>25 m</w:t>
        </w:r>
      </w:smartTag>
      <w:r w:rsidRPr="00242DC4">
        <w:rPr>
          <w:rFonts w:ascii="Times New Roman" w:hAnsi="Times New Roman"/>
          <w:lang w:eastAsia="lv-LV"/>
        </w:rPr>
        <w:t xml:space="preserve"> apjomā;</w:t>
      </w:r>
    </w:p>
    <w:p w:rsidR="00242DC4" w:rsidRPr="00242DC4" w:rsidRDefault="00242DC4" w:rsidP="00242DC4">
      <w:pPr>
        <w:overflowPunct w:val="0"/>
        <w:autoSpaceDE w:val="0"/>
        <w:autoSpaceDN w:val="0"/>
        <w:adjustRightInd w:val="0"/>
        <w:spacing w:after="0"/>
        <w:ind w:left="567" w:hanging="567"/>
        <w:jc w:val="both"/>
        <w:textAlignment w:val="baseline"/>
        <w:rPr>
          <w:rFonts w:ascii="Times New Roman" w:hAnsi="Times New Roman"/>
          <w:lang w:eastAsia="lv-LV"/>
        </w:rPr>
      </w:pPr>
      <w:r w:rsidRPr="00242DC4">
        <w:rPr>
          <w:rFonts w:ascii="Times New Roman" w:hAnsi="Times New Roman"/>
          <w:lang w:eastAsia="lv-LV"/>
        </w:rPr>
        <w:t>1.1.3.</w:t>
      </w:r>
      <w:r w:rsidRPr="00242DC4">
        <w:rPr>
          <w:rFonts w:ascii="Times New Roman" w:hAnsi="Times New Roman"/>
          <w:lang w:eastAsia="lv-LV"/>
        </w:rPr>
        <w:tab/>
        <w:t xml:space="preserve">Sastatņu montāžu, demontāžu ⁓ </w:t>
      </w:r>
      <w:smartTag w:uri="urn:schemas-microsoft-com:office:smarttags" w:element="metricconverter">
        <w:smartTagPr>
          <w:attr w:name="ProductID" w:val="1102 m2"/>
        </w:smartTagPr>
        <w:r w:rsidRPr="00242DC4">
          <w:rPr>
            <w:rFonts w:ascii="Times New Roman" w:hAnsi="Times New Roman"/>
            <w:lang w:eastAsia="lv-LV"/>
          </w:rPr>
          <w:t>1102 m</w:t>
        </w:r>
        <w:r w:rsidRPr="00242DC4">
          <w:rPr>
            <w:rFonts w:ascii="Times New Roman" w:hAnsi="Times New Roman"/>
            <w:vertAlign w:val="superscript"/>
            <w:lang w:eastAsia="lv-LV"/>
          </w:rPr>
          <w:t>2</w:t>
        </w:r>
      </w:smartTag>
      <w:r w:rsidRPr="00242DC4">
        <w:rPr>
          <w:rFonts w:ascii="Times New Roman" w:hAnsi="Times New Roman"/>
          <w:lang w:eastAsia="lv-LV"/>
        </w:rPr>
        <w:t xml:space="preserve"> apjomā;</w:t>
      </w:r>
    </w:p>
    <w:p w:rsidR="00242DC4" w:rsidRPr="00242DC4" w:rsidRDefault="00242DC4" w:rsidP="00242DC4">
      <w:pPr>
        <w:overflowPunct w:val="0"/>
        <w:autoSpaceDE w:val="0"/>
        <w:autoSpaceDN w:val="0"/>
        <w:adjustRightInd w:val="0"/>
        <w:spacing w:after="0"/>
        <w:ind w:left="567" w:hanging="567"/>
        <w:jc w:val="both"/>
        <w:textAlignment w:val="baseline"/>
        <w:rPr>
          <w:rFonts w:ascii="Times New Roman" w:hAnsi="Times New Roman"/>
          <w:b/>
          <w:lang w:eastAsia="lv-LV"/>
        </w:rPr>
      </w:pPr>
      <w:r w:rsidRPr="00242DC4">
        <w:rPr>
          <w:rFonts w:ascii="Times New Roman" w:hAnsi="Times New Roman"/>
          <w:lang w:eastAsia="lv-LV"/>
        </w:rPr>
        <w:t>1.1.4.</w:t>
      </w:r>
      <w:r w:rsidRPr="00242DC4">
        <w:rPr>
          <w:rFonts w:ascii="Times New Roman" w:hAnsi="Times New Roman"/>
          <w:lang w:eastAsia="lv-LV"/>
        </w:rPr>
        <w:tab/>
        <w:t>Būvgružu savākšanu un utilizāciju no objekta.</w:t>
      </w:r>
    </w:p>
    <w:p w:rsidR="00242DC4" w:rsidRPr="00242DC4" w:rsidRDefault="00242DC4" w:rsidP="00242DC4">
      <w:pPr>
        <w:spacing w:after="0"/>
        <w:jc w:val="both"/>
        <w:rPr>
          <w:rFonts w:ascii="Times New Roman" w:hAnsi="Times New Roman"/>
          <w:b/>
          <w:u w:val="single"/>
        </w:rPr>
      </w:pPr>
      <w:r w:rsidRPr="00242DC4">
        <w:rPr>
          <w:rFonts w:ascii="Times New Roman" w:hAnsi="Times New Roman"/>
          <w:b/>
          <w:u w:val="single"/>
        </w:rPr>
        <w:t>2. Nosacījumi darba gaitā:</w:t>
      </w:r>
    </w:p>
    <w:p w:rsidR="00242DC4" w:rsidRPr="00242DC4" w:rsidRDefault="00242DC4" w:rsidP="00242DC4">
      <w:pPr>
        <w:spacing w:after="0"/>
        <w:ind w:firstLine="426"/>
        <w:jc w:val="both"/>
        <w:rPr>
          <w:rFonts w:ascii="Times New Roman" w:hAnsi="Times New Roman"/>
          <w:u w:val="single"/>
        </w:rPr>
      </w:pPr>
      <w:r w:rsidRPr="00242DC4">
        <w:rPr>
          <w:rFonts w:ascii="Times New Roman" w:hAnsi="Times New Roman"/>
        </w:rPr>
        <w:t xml:space="preserve">Būvdarbu izpildes laikā Izpildītājam jāievēro LR būvniecības regulējošo normatīvo dokumentu prasības un Pasūtītāja norādījumi. Izpildītāja rīcībā jābūt darba aizsardzības speciālistam. Darba laikā jāuztur kārtībā darba vieta: telpās smēķēt aizliegts. Par saviem līdzekļiem no Objekta jāizved būvgruži uz utilizācijas vietām. Pēc pirmā Pasūtītāja aizrādījuma nekavējoši jālikvidē trūkumi. </w:t>
      </w:r>
    </w:p>
    <w:p w:rsidR="00242DC4" w:rsidRPr="00242DC4" w:rsidRDefault="00242DC4" w:rsidP="00242DC4">
      <w:pPr>
        <w:spacing w:after="0"/>
        <w:ind w:firstLine="426"/>
        <w:jc w:val="both"/>
        <w:rPr>
          <w:rFonts w:ascii="Times New Roman" w:hAnsi="Times New Roman"/>
          <w:b/>
        </w:rPr>
      </w:pPr>
      <w:r w:rsidRPr="00242DC4">
        <w:rPr>
          <w:rFonts w:ascii="Times New Roman" w:hAnsi="Times New Roman"/>
        </w:rPr>
        <w:t>Veicot būvdarbus jāpielieto tikai sertificēti būvizstrādājumi atbilstoši LR būvnormatīviem un Eiropas Savienības standartiem. Nepieciešamības gadījumā vadīties arī pēc būvizstrādājumu ražotāju prasībām un instrukcijām.</w:t>
      </w:r>
    </w:p>
    <w:p w:rsidR="00242DC4" w:rsidRPr="00242DC4" w:rsidRDefault="00242DC4" w:rsidP="00242DC4">
      <w:pPr>
        <w:spacing w:after="0"/>
        <w:ind w:firstLine="426"/>
        <w:jc w:val="both"/>
        <w:rPr>
          <w:rFonts w:ascii="Times New Roman" w:hAnsi="Times New Roman"/>
        </w:rPr>
      </w:pPr>
      <w:r w:rsidRPr="00242DC4">
        <w:rPr>
          <w:rFonts w:ascii="Times New Roman" w:hAnsi="Times New Roman"/>
        </w:rPr>
        <w:t>Visus pielietojamos</w:t>
      </w:r>
      <w:r w:rsidRPr="00242DC4" w:rsidDel="00821207">
        <w:rPr>
          <w:rFonts w:ascii="Times New Roman" w:hAnsi="Times New Roman"/>
        </w:rPr>
        <w:t xml:space="preserve"> </w:t>
      </w:r>
      <w:r w:rsidRPr="00242DC4">
        <w:rPr>
          <w:rFonts w:ascii="Times New Roman" w:hAnsi="Times New Roman"/>
        </w:rPr>
        <w:t>materiālus un izstrādājumus</w:t>
      </w:r>
      <w:r w:rsidRPr="00242DC4" w:rsidDel="00821207">
        <w:rPr>
          <w:rFonts w:ascii="Times New Roman" w:hAnsi="Times New Roman"/>
        </w:rPr>
        <w:t xml:space="preserve"> </w:t>
      </w:r>
      <w:r w:rsidRPr="00242DC4">
        <w:rPr>
          <w:rFonts w:ascii="Times New Roman" w:hAnsi="Times New Roman"/>
        </w:rPr>
        <w:t>saskaņot ar Pasūtītāju.</w:t>
      </w:r>
    </w:p>
    <w:p w:rsidR="00242DC4" w:rsidRPr="00242DC4" w:rsidRDefault="00242DC4" w:rsidP="00242DC4">
      <w:pPr>
        <w:spacing w:after="0"/>
        <w:jc w:val="both"/>
        <w:rPr>
          <w:rFonts w:ascii="Times New Roman" w:hAnsi="Times New Roman"/>
          <w:b/>
          <w:u w:val="single"/>
        </w:rPr>
      </w:pPr>
      <w:r w:rsidRPr="00242DC4">
        <w:rPr>
          <w:rFonts w:ascii="Times New Roman" w:hAnsi="Times New Roman"/>
          <w:b/>
          <w:u w:val="single"/>
        </w:rPr>
        <w:t>5. Objekta nodošana Pasūtītājam:</w:t>
      </w:r>
    </w:p>
    <w:p w:rsidR="00242DC4" w:rsidRPr="00242DC4" w:rsidRDefault="00242DC4" w:rsidP="00242DC4">
      <w:pPr>
        <w:spacing w:after="0"/>
        <w:ind w:firstLine="426"/>
        <w:jc w:val="both"/>
        <w:rPr>
          <w:rFonts w:ascii="Times New Roman" w:hAnsi="Times New Roman"/>
          <w:b/>
        </w:rPr>
      </w:pPr>
      <w:r w:rsidRPr="00242DC4">
        <w:rPr>
          <w:rFonts w:ascii="Times New Roman" w:hAnsi="Times New Roman"/>
        </w:rPr>
        <w:t>Pasūtītājs pieņem kvalitatīvi izpildītos darbus pēc faktiski paveikta apjoma ar izpildes/segto darbu aktiem, pie attiecīgo darbu pieņemšanas Izpildītājam jāiesniedz objektā pielietotu būvniecības materiālu ekspluatācijas īpašības deklarācijas. Dokumentācijas apjoms pirms darbu uzsākšanas tiek skaņots ar Pasūtītāju. Pēc visu būvdarbu pabeigšanas objekts tiek nodots ar Objekta pieņemšanas-nodošanas aktu, kuru paraksta Pasūtītājs,  būvuzņēmējs un atbildīgais būvdarbu vadītājs.</w:t>
      </w:r>
    </w:p>
    <w:p w:rsidR="00242DC4" w:rsidRPr="00242DC4" w:rsidRDefault="00242DC4" w:rsidP="00242DC4">
      <w:pPr>
        <w:spacing w:after="0"/>
        <w:jc w:val="both"/>
        <w:rPr>
          <w:rFonts w:ascii="Times New Roman" w:hAnsi="Times New Roman"/>
          <w:b/>
          <w:u w:val="single"/>
        </w:rPr>
      </w:pPr>
      <w:r w:rsidRPr="00242DC4">
        <w:rPr>
          <w:rFonts w:ascii="Times New Roman" w:hAnsi="Times New Roman"/>
          <w:b/>
          <w:u w:val="single"/>
        </w:rPr>
        <w:t>6. Garantija:</w:t>
      </w:r>
    </w:p>
    <w:p w:rsidR="00242DC4" w:rsidRPr="00242DC4" w:rsidRDefault="00242DC4" w:rsidP="00242DC4">
      <w:pPr>
        <w:spacing w:after="0"/>
        <w:jc w:val="both"/>
        <w:rPr>
          <w:rFonts w:ascii="Times New Roman" w:hAnsi="Times New Roman"/>
          <w:b/>
        </w:rPr>
      </w:pPr>
      <w:r w:rsidRPr="00242DC4">
        <w:rPr>
          <w:rFonts w:ascii="Times New Roman" w:hAnsi="Times New Roman"/>
        </w:rPr>
        <w:tab/>
        <w:t>Garantijas termiņš materiāliem, būvizstrādājumiem un Izpildītāja veiktajiem būvdarbiem 24 (divdesmit četri) mēneši no pieņemšanas-nodošanas akta parakstīšanas dienas.</w:t>
      </w:r>
    </w:p>
    <w:p w:rsidR="00242DC4" w:rsidRPr="00242DC4" w:rsidRDefault="00242DC4" w:rsidP="00242DC4">
      <w:pPr>
        <w:widowControl w:val="0"/>
        <w:overflowPunct w:val="0"/>
        <w:autoSpaceDE w:val="0"/>
        <w:autoSpaceDN w:val="0"/>
        <w:adjustRightInd w:val="0"/>
        <w:spacing w:after="0" w:line="254" w:lineRule="auto"/>
        <w:ind w:left="792"/>
        <w:contextualSpacing/>
        <w:jc w:val="both"/>
        <w:rPr>
          <w:rFonts w:ascii="Times New Roman" w:eastAsia="Times New Roman" w:hAnsi="Times New Roman"/>
          <w:kern w:val="28"/>
          <w:sz w:val="24"/>
          <w:szCs w:val="24"/>
          <w:lang w:eastAsia="lv-LV"/>
        </w:rPr>
      </w:pPr>
    </w:p>
    <w:p w:rsidR="00242DC4" w:rsidRPr="00242DC4" w:rsidRDefault="00242DC4" w:rsidP="00242DC4">
      <w:pPr>
        <w:spacing w:after="0" w:line="254" w:lineRule="exact"/>
        <w:jc w:val="both"/>
        <w:rPr>
          <w:rFonts w:ascii="Times New Roman" w:hAnsi="Times New Roman"/>
          <w:sz w:val="24"/>
          <w:szCs w:val="24"/>
          <w:u w:val="single"/>
        </w:rPr>
      </w:pPr>
      <w:r w:rsidRPr="00242DC4">
        <w:rPr>
          <w:rFonts w:ascii="Times New Roman" w:hAnsi="Times New Roman"/>
          <w:b/>
          <w:sz w:val="24"/>
          <w:szCs w:val="24"/>
          <w:u w:val="single"/>
        </w:rPr>
        <w:t>7. Kontaktpersona</w:t>
      </w:r>
      <w:r w:rsidRPr="00242DC4">
        <w:rPr>
          <w:rFonts w:ascii="Times New Roman" w:hAnsi="Times New Roman"/>
          <w:sz w:val="24"/>
          <w:szCs w:val="24"/>
          <w:u w:val="single"/>
        </w:rPr>
        <w:t>:</w:t>
      </w:r>
    </w:p>
    <w:p w:rsidR="00242DC4" w:rsidRPr="00242DC4" w:rsidRDefault="00242DC4" w:rsidP="00242DC4">
      <w:pPr>
        <w:spacing w:after="0" w:line="254" w:lineRule="exact"/>
        <w:ind w:firstLine="720"/>
        <w:jc w:val="both"/>
        <w:rPr>
          <w:rFonts w:ascii="Times New Roman" w:hAnsi="Times New Roman"/>
          <w:szCs w:val="24"/>
        </w:rPr>
      </w:pPr>
      <w:r w:rsidRPr="00242DC4">
        <w:rPr>
          <w:rFonts w:ascii="Times New Roman" w:hAnsi="Times New Roman"/>
          <w:szCs w:val="24"/>
        </w:rPr>
        <w:t>Ražošanas daļas vadītājs E.Liepiņš, m.t. 25757369.</w:t>
      </w:r>
    </w:p>
    <w:p w:rsidR="00242DC4" w:rsidRPr="00242DC4" w:rsidRDefault="00242DC4" w:rsidP="00242DC4">
      <w:pPr>
        <w:spacing w:after="0"/>
        <w:ind w:left="426"/>
        <w:jc w:val="both"/>
        <w:rPr>
          <w:rFonts w:ascii="Times New Roman" w:hAnsi="Times New Roman"/>
          <w:sz w:val="24"/>
          <w:szCs w:val="24"/>
        </w:rPr>
      </w:pPr>
    </w:p>
    <w:p w:rsidR="00242DC4" w:rsidRPr="00242DC4" w:rsidRDefault="00242DC4" w:rsidP="00242DC4">
      <w:pPr>
        <w:spacing w:after="0" w:line="240" w:lineRule="auto"/>
        <w:jc w:val="both"/>
        <w:rPr>
          <w:rFonts w:ascii="Times New Roman" w:eastAsia="Times New Roman" w:hAnsi="Times New Roman"/>
          <w:szCs w:val="24"/>
        </w:rPr>
      </w:pPr>
    </w:p>
    <w:p w:rsidR="00242DC4" w:rsidRPr="00242DC4" w:rsidRDefault="00242DC4" w:rsidP="00242DC4">
      <w:pPr>
        <w:spacing w:after="0" w:line="240" w:lineRule="auto"/>
        <w:jc w:val="both"/>
        <w:rPr>
          <w:rFonts w:ascii="Times New Roman" w:eastAsia="Times New Roman" w:hAnsi="Times New Roman"/>
          <w:szCs w:val="24"/>
        </w:rPr>
      </w:pPr>
    </w:p>
    <w:p w:rsidR="00242DC4" w:rsidRPr="00242DC4" w:rsidRDefault="00242DC4" w:rsidP="00242DC4">
      <w:pPr>
        <w:spacing w:after="0" w:line="240" w:lineRule="auto"/>
        <w:jc w:val="both"/>
        <w:rPr>
          <w:rFonts w:ascii="Times New Roman" w:eastAsia="Times New Roman" w:hAnsi="Times New Roman"/>
          <w:szCs w:val="24"/>
        </w:rPr>
      </w:pPr>
      <w:r w:rsidRPr="00242DC4">
        <w:rPr>
          <w:rFonts w:ascii="Times New Roman" w:hAnsi="Times New Roman"/>
          <w:szCs w:val="24"/>
        </w:rPr>
        <w:t>Ražošanas daļas vadītājs</w:t>
      </w:r>
      <w:r w:rsidRPr="00242DC4">
        <w:rPr>
          <w:rFonts w:ascii="Times New Roman" w:eastAsia="Times New Roman" w:hAnsi="Times New Roman"/>
          <w:szCs w:val="24"/>
        </w:rPr>
        <w:tab/>
      </w:r>
      <w:r w:rsidRPr="00242DC4">
        <w:rPr>
          <w:rFonts w:ascii="Times New Roman" w:eastAsia="Times New Roman" w:hAnsi="Times New Roman"/>
          <w:szCs w:val="24"/>
        </w:rPr>
        <w:tab/>
      </w:r>
      <w:r w:rsidRPr="00242DC4">
        <w:rPr>
          <w:rFonts w:ascii="Times New Roman" w:eastAsia="Times New Roman" w:hAnsi="Times New Roman"/>
          <w:szCs w:val="24"/>
        </w:rPr>
        <w:tab/>
      </w:r>
      <w:r w:rsidRPr="00242DC4">
        <w:rPr>
          <w:rFonts w:ascii="Times New Roman" w:eastAsia="Times New Roman" w:hAnsi="Times New Roman"/>
          <w:szCs w:val="24"/>
        </w:rPr>
        <w:tab/>
        <w:t xml:space="preserve">                           </w:t>
      </w:r>
      <w:r w:rsidRPr="00242DC4">
        <w:rPr>
          <w:rFonts w:ascii="Times New Roman" w:hAnsi="Times New Roman"/>
          <w:szCs w:val="24"/>
        </w:rPr>
        <w:t>Egils Liepiņš</w:t>
      </w:r>
    </w:p>
    <w:p w:rsidR="00242DC4" w:rsidRPr="00242DC4" w:rsidRDefault="00242DC4" w:rsidP="00242DC4">
      <w:pPr>
        <w:spacing w:after="0" w:line="240" w:lineRule="auto"/>
        <w:jc w:val="both"/>
        <w:rPr>
          <w:rFonts w:ascii="Times New Roman" w:hAnsi="Times New Roman"/>
        </w:rPr>
      </w:pPr>
    </w:p>
    <w:p w:rsidR="00242DC4" w:rsidRPr="00242DC4" w:rsidRDefault="00242DC4" w:rsidP="00242DC4">
      <w:pPr>
        <w:spacing w:after="0" w:line="240" w:lineRule="auto"/>
        <w:jc w:val="both"/>
        <w:rPr>
          <w:rFonts w:ascii="Times New Roman" w:hAnsi="Times New Roman"/>
        </w:rPr>
      </w:pPr>
    </w:p>
    <w:p w:rsidR="00242DC4" w:rsidRPr="00242DC4" w:rsidRDefault="00242DC4" w:rsidP="00242DC4">
      <w:pPr>
        <w:overflowPunct w:val="0"/>
        <w:autoSpaceDE w:val="0"/>
        <w:autoSpaceDN w:val="0"/>
        <w:adjustRightInd w:val="0"/>
        <w:spacing w:after="0" w:line="240" w:lineRule="auto"/>
        <w:jc w:val="both"/>
        <w:rPr>
          <w:rFonts w:ascii="Times New Roman" w:eastAsia="Times New Roman" w:hAnsi="Times New Roman"/>
          <w:sz w:val="24"/>
          <w:szCs w:val="24"/>
          <w:u w:val="single"/>
        </w:rPr>
      </w:pPr>
    </w:p>
    <w:p w:rsidR="00242DC4" w:rsidRPr="00242DC4" w:rsidRDefault="00242DC4" w:rsidP="00242DC4">
      <w:pPr>
        <w:overflowPunct w:val="0"/>
        <w:autoSpaceDE w:val="0"/>
        <w:autoSpaceDN w:val="0"/>
        <w:adjustRightInd w:val="0"/>
        <w:spacing w:after="0" w:line="240" w:lineRule="auto"/>
        <w:jc w:val="both"/>
        <w:rPr>
          <w:rFonts w:ascii="Times New Roman" w:eastAsia="Times New Roman" w:hAnsi="Times New Roman"/>
          <w:sz w:val="24"/>
          <w:szCs w:val="24"/>
          <w:u w:val="single"/>
        </w:rPr>
      </w:pPr>
    </w:p>
    <w:p w:rsidR="00242DC4" w:rsidRPr="00242DC4" w:rsidRDefault="00242DC4" w:rsidP="00242DC4">
      <w:pPr>
        <w:overflowPunct w:val="0"/>
        <w:autoSpaceDE w:val="0"/>
        <w:autoSpaceDN w:val="0"/>
        <w:adjustRightInd w:val="0"/>
        <w:spacing w:after="0" w:line="240" w:lineRule="auto"/>
        <w:jc w:val="both"/>
        <w:rPr>
          <w:rFonts w:ascii="Times New Roman" w:eastAsia="Times New Roman" w:hAnsi="Times New Roman"/>
          <w:sz w:val="24"/>
          <w:szCs w:val="24"/>
          <w:u w:val="single"/>
        </w:rPr>
      </w:pPr>
    </w:p>
    <w:p w:rsidR="00242DC4" w:rsidRPr="00242DC4" w:rsidRDefault="00242DC4" w:rsidP="00242DC4">
      <w:pPr>
        <w:overflowPunct w:val="0"/>
        <w:autoSpaceDE w:val="0"/>
        <w:autoSpaceDN w:val="0"/>
        <w:adjustRightInd w:val="0"/>
        <w:spacing w:after="0" w:line="240" w:lineRule="auto"/>
        <w:jc w:val="both"/>
        <w:rPr>
          <w:rFonts w:ascii="Times New Roman" w:eastAsia="Times New Roman" w:hAnsi="Times New Roman"/>
          <w:sz w:val="24"/>
          <w:szCs w:val="24"/>
          <w:u w:val="single"/>
        </w:rPr>
      </w:pPr>
    </w:p>
    <w:sectPr w:rsidR="00242DC4" w:rsidRPr="00242DC4" w:rsidSect="00904C45">
      <w:footerReference w:type="default" r:id="rId10"/>
      <w:pgSz w:w="11906" w:h="16838"/>
      <w:pgMar w:top="709" w:right="849" w:bottom="993" w:left="1985"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4F" w:rsidRDefault="002A384F" w:rsidP="00904C45">
      <w:pPr>
        <w:spacing w:after="0" w:line="240" w:lineRule="auto"/>
      </w:pPr>
      <w:r>
        <w:separator/>
      </w:r>
    </w:p>
  </w:endnote>
  <w:endnote w:type="continuationSeparator" w:id="0">
    <w:p w:rsidR="002A384F" w:rsidRDefault="002A384F" w:rsidP="0090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TL">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63335226"/>
      <w:docPartObj>
        <w:docPartGallery w:val="Page Numbers (Bottom of Page)"/>
        <w:docPartUnique/>
      </w:docPartObj>
    </w:sdtPr>
    <w:sdtEndPr>
      <w:rPr>
        <w:noProof/>
      </w:rPr>
    </w:sdtEndPr>
    <w:sdtContent>
      <w:p w:rsidR="00904C45" w:rsidRPr="00904C45" w:rsidRDefault="00904C45">
        <w:pPr>
          <w:pStyle w:val="Footer"/>
          <w:jc w:val="right"/>
          <w:rPr>
            <w:rFonts w:ascii="Times New Roman" w:hAnsi="Times New Roman"/>
          </w:rPr>
        </w:pPr>
        <w:r w:rsidRPr="00904C45">
          <w:rPr>
            <w:rFonts w:ascii="Times New Roman" w:hAnsi="Times New Roman"/>
          </w:rPr>
          <w:fldChar w:fldCharType="begin"/>
        </w:r>
        <w:r w:rsidRPr="00904C45">
          <w:rPr>
            <w:rFonts w:ascii="Times New Roman" w:hAnsi="Times New Roman"/>
          </w:rPr>
          <w:instrText xml:space="preserve"> PAGE   \* MERGEFORMAT </w:instrText>
        </w:r>
        <w:r w:rsidRPr="00904C45">
          <w:rPr>
            <w:rFonts w:ascii="Times New Roman" w:hAnsi="Times New Roman"/>
          </w:rPr>
          <w:fldChar w:fldCharType="separate"/>
        </w:r>
        <w:r w:rsidR="00C91A49">
          <w:rPr>
            <w:rFonts w:ascii="Times New Roman" w:hAnsi="Times New Roman"/>
            <w:noProof/>
          </w:rPr>
          <w:t>2</w:t>
        </w:r>
        <w:r w:rsidRPr="00904C45">
          <w:rPr>
            <w:rFonts w:ascii="Times New Roman" w:hAnsi="Times New Roman"/>
            <w:noProof/>
          </w:rPr>
          <w:fldChar w:fldCharType="end"/>
        </w:r>
      </w:p>
    </w:sdtContent>
  </w:sdt>
  <w:p w:rsidR="00904C45" w:rsidRDefault="00904C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4F" w:rsidRDefault="002A384F" w:rsidP="00904C45">
      <w:pPr>
        <w:spacing w:after="0" w:line="240" w:lineRule="auto"/>
      </w:pPr>
      <w:r>
        <w:separator/>
      </w:r>
    </w:p>
  </w:footnote>
  <w:footnote w:type="continuationSeparator" w:id="0">
    <w:p w:rsidR="002A384F" w:rsidRDefault="002A384F" w:rsidP="00904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3A8"/>
    <w:multiLevelType w:val="hybridMultilevel"/>
    <w:tmpl w:val="04A23E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26F1043"/>
    <w:multiLevelType w:val="hybridMultilevel"/>
    <w:tmpl w:val="40789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AE2F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960F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964511"/>
    <w:multiLevelType w:val="hybridMultilevel"/>
    <w:tmpl w:val="0C4E87F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451597"/>
    <w:multiLevelType w:val="hybridMultilevel"/>
    <w:tmpl w:val="B55C0A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60C2B8C"/>
    <w:multiLevelType w:val="multilevel"/>
    <w:tmpl w:val="B73AE2D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A136DC"/>
    <w:multiLevelType w:val="multilevel"/>
    <w:tmpl w:val="C736D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B9"/>
    <w:rsid w:val="00082B61"/>
    <w:rsid w:val="000831B9"/>
    <w:rsid w:val="000849F0"/>
    <w:rsid w:val="000B077D"/>
    <w:rsid w:val="0011624A"/>
    <w:rsid w:val="00171627"/>
    <w:rsid w:val="00185D85"/>
    <w:rsid w:val="001B53FE"/>
    <w:rsid w:val="001D2A38"/>
    <w:rsid w:val="00206BF8"/>
    <w:rsid w:val="00242DC4"/>
    <w:rsid w:val="002A384F"/>
    <w:rsid w:val="002D3942"/>
    <w:rsid w:val="002D3E6C"/>
    <w:rsid w:val="00312D99"/>
    <w:rsid w:val="00396762"/>
    <w:rsid w:val="003B50B8"/>
    <w:rsid w:val="003D09F0"/>
    <w:rsid w:val="003D52F2"/>
    <w:rsid w:val="00414B06"/>
    <w:rsid w:val="00424B54"/>
    <w:rsid w:val="0044423B"/>
    <w:rsid w:val="00511300"/>
    <w:rsid w:val="0052112F"/>
    <w:rsid w:val="00553F37"/>
    <w:rsid w:val="005C75B6"/>
    <w:rsid w:val="005D6404"/>
    <w:rsid w:val="00621DB0"/>
    <w:rsid w:val="0064004A"/>
    <w:rsid w:val="00653DD7"/>
    <w:rsid w:val="00710F53"/>
    <w:rsid w:val="00780749"/>
    <w:rsid w:val="00790FA6"/>
    <w:rsid w:val="007A36F7"/>
    <w:rsid w:val="008127CA"/>
    <w:rsid w:val="0082210A"/>
    <w:rsid w:val="008361F5"/>
    <w:rsid w:val="00851CD3"/>
    <w:rsid w:val="008A4FE7"/>
    <w:rsid w:val="008B2649"/>
    <w:rsid w:val="008E447D"/>
    <w:rsid w:val="008E75FC"/>
    <w:rsid w:val="00904C45"/>
    <w:rsid w:val="00937145"/>
    <w:rsid w:val="009470FD"/>
    <w:rsid w:val="00954F2B"/>
    <w:rsid w:val="00974DC2"/>
    <w:rsid w:val="009862CC"/>
    <w:rsid w:val="0098739C"/>
    <w:rsid w:val="00992403"/>
    <w:rsid w:val="009E77C2"/>
    <w:rsid w:val="00A21A76"/>
    <w:rsid w:val="00A91EC4"/>
    <w:rsid w:val="00AD4442"/>
    <w:rsid w:val="00B04995"/>
    <w:rsid w:val="00B22661"/>
    <w:rsid w:val="00BA1FD2"/>
    <w:rsid w:val="00BB026E"/>
    <w:rsid w:val="00BD56E6"/>
    <w:rsid w:val="00BE2B94"/>
    <w:rsid w:val="00C10DB8"/>
    <w:rsid w:val="00C43E70"/>
    <w:rsid w:val="00C5796E"/>
    <w:rsid w:val="00C634F8"/>
    <w:rsid w:val="00C91A49"/>
    <w:rsid w:val="00CB7501"/>
    <w:rsid w:val="00D04DD7"/>
    <w:rsid w:val="00D87F68"/>
    <w:rsid w:val="00DE0C31"/>
    <w:rsid w:val="00E3087D"/>
    <w:rsid w:val="00E46679"/>
    <w:rsid w:val="00E91B42"/>
    <w:rsid w:val="00EA2C22"/>
    <w:rsid w:val="00F70C5D"/>
    <w:rsid w:val="00FA4978"/>
    <w:rsid w:val="00FA5CB9"/>
    <w:rsid w:val="00FF5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758E6E"/>
  <w15:chartTrackingRefBased/>
  <w15:docId w15:val="{AD48E66E-3095-454F-ABD3-A0F7093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
    <w:name w:val="Body B"/>
    <w:rsid w:val="0093714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Default">
    <w:name w:val="Default"/>
    <w:rsid w:val="009371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lv-LV"/>
    </w:rPr>
  </w:style>
  <w:style w:type="paragraph" w:styleId="ListParagraph">
    <w:name w:val="List Paragraph"/>
    <w:basedOn w:val="Normal"/>
    <w:uiPriority w:val="34"/>
    <w:qFormat/>
    <w:rsid w:val="00BD56E6"/>
    <w:pPr>
      <w:ind w:left="720"/>
      <w:contextualSpacing/>
    </w:pPr>
  </w:style>
  <w:style w:type="paragraph" w:styleId="BalloonText">
    <w:name w:val="Balloon Text"/>
    <w:basedOn w:val="Normal"/>
    <w:link w:val="BalloonTextChar"/>
    <w:uiPriority w:val="99"/>
    <w:semiHidden/>
    <w:unhideWhenUsed/>
    <w:rsid w:val="0055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37"/>
    <w:rPr>
      <w:rFonts w:ascii="Segoe UI" w:eastAsia="Calibri" w:hAnsi="Segoe UI" w:cs="Segoe UI"/>
      <w:sz w:val="18"/>
      <w:szCs w:val="18"/>
    </w:rPr>
  </w:style>
  <w:style w:type="paragraph" w:styleId="Header">
    <w:name w:val="header"/>
    <w:basedOn w:val="Normal"/>
    <w:link w:val="HeaderChar"/>
    <w:uiPriority w:val="99"/>
    <w:unhideWhenUsed/>
    <w:rsid w:val="00904C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C45"/>
    <w:rPr>
      <w:rFonts w:ascii="Calibri" w:eastAsia="Calibri" w:hAnsi="Calibri" w:cs="Times New Roman"/>
    </w:rPr>
  </w:style>
  <w:style w:type="paragraph" w:styleId="Footer">
    <w:name w:val="footer"/>
    <w:basedOn w:val="Normal"/>
    <w:link w:val="FooterChar"/>
    <w:uiPriority w:val="99"/>
    <w:unhideWhenUsed/>
    <w:rsid w:val="00904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C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4595">
      <w:bodyDiv w:val="1"/>
      <w:marLeft w:val="0"/>
      <w:marRight w:val="0"/>
      <w:marTop w:val="0"/>
      <w:marBottom w:val="0"/>
      <w:divBdr>
        <w:top w:val="none" w:sz="0" w:space="0" w:color="auto"/>
        <w:left w:val="none" w:sz="0" w:space="0" w:color="auto"/>
        <w:bottom w:val="none" w:sz="0" w:space="0" w:color="auto"/>
        <w:right w:val="none" w:sz="0" w:space="0" w:color="auto"/>
      </w:divBdr>
    </w:div>
    <w:div w:id="13407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nt.siltums@vent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CFEE-3374-4C12-87AE-03586A32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3323</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31</cp:revision>
  <cp:lastPrinted>2020-11-24T12:56:00Z</cp:lastPrinted>
  <dcterms:created xsi:type="dcterms:W3CDTF">2021-05-18T12:16:00Z</dcterms:created>
  <dcterms:modified xsi:type="dcterms:W3CDTF">2021-05-19T10:17:00Z</dcterms:modified>
</cp:coreProperties>
</file>